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E0B" w:rsidRDefault="00994E0B" w:rsidP="00FE5B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62700" cy="9405284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40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DC3" w:rsidRPr="002017A5" w:rsidRDefault="00FE5B2C" w:rsidP="00FE5B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I. ОБЩИЕ ПОЛОЖЕНИЯ</w:t>
      </w:r>
    </w:p>
    <w:p w:rsidR="00E65DC3" w:rsidRPr="002017A5" w:rsidRDefault="00E65DC3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5DC3" w:rsidRPr="002017A5" w:rsidRDefault="007F0745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7A5">
        <w:rPr>
          <w:rFonts w:ascii="Times New Roman" w:hAnsi="Times New Roman" w:cs="Times New Roman"/>
          <w:sz w:val="28"/>
          <w:szCs w:val="28"/>
        </w:rPr>
        <w:t>1</w:t>
      </w:r>
      <w:r w:rsidR="00EF429F">
        <w:rPr>
          <w:rFonts w:ascii="Times New Roman" w:hAnsi="Times New Roman" w:cs="Times New Roman"/>
          <w:sz w:val="28"/>
          <w:szCs w:val="28"/>
        </w:rPr>
        <w:t>.1</w:t>
      </w:r>
      <w:r w:rsidRPr="002017A5">
        <w:rPr>
          <w:rFonts w:ascii="Times New Roman" w:hAnsi="Times New Roman" w:cs="Times New Roman"/>
          <w:sz w:val="28"/>
          <w:szCs w:val="28"/>
        </w:rPr>
        <w:t>.</w:t>
      </w:r>
      <w:r w:rsidR="00E65DC3" w:rsidRPr="002017A5">
        <w:rPr>
          <w:rFonts w:ascii="Times New Roman" w:hAnsi="Times New Roman" w:cs="Times New Roman"/>
          <w:sz w:val="28"/>
          <w:szCs w:val="28"/>
        </w:rPr>
        <w:t xml:space="preserve">Положение о порядке проведения государственной итоговой аттестации по образовательным программам среднего профессионального образования (далее соответственно - Положение, ГИА) устанавливает правила организации и проведения </w:t>
      </w:r>
      <w:r w:rsidR="00E73DA7" w:rsidRPr="002017A5">
        <w:rPr>
          <w:rFonts w:ascii="Times New Roman" w:hAnsi="Times New Roman" w:cs="Times New Roman"/>
          <w:sz w:val="28"/>
          <w:szCs w:val="28"/>
        </w:rPr>
        <w:t xml:space="preserve">в ГАПОУ «Актанышский технологический техникум </w:t>
      </w:r>
      <w:r w:rsidR="00E65DC3" w:rsidRPr="002017A5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E73DA7" w:rsidRPr="002017A5">
        <w:rPr>
          <w:rFonts w:ascii="Times New Roman" w:hAnsi="Times New Roman" w:cs="Times New Roman"/>
          <w:sz w:val="28"/>
          <w:szCs w:val="28"/>
        </w:rPr>
        <w:t>Техникум</w:t>
      </w:r>
      <w:r w:rsidR="00E65DC3" w:rsidRPr="002017A5">
        <w:rPr>
          <w:rFonts w:ascii="Times New Roman" w:hAnsi="Times New Roman" w:cs="Times New Roman"/>
          <w:sz w:val="28"/>
          <w:szCs w:val="28"/>
        </w:rPr>
        <w:t>), ГИА студентов  (далее - выпускники), завершающей освоение имеющих государственную аккредитацию основных профессиональных образовательных программ среднего профессионального образования (программ подготовки квалифицированных рабочих, служащих и программ подготовки специалистов среднего звена) (далее - образовательные программы среднего профессионального образования), включая формы ГИА, требования к использованию средств обучения и воспитания, средств связи при проведении ГИА, требования, предъявляемые к лицам, привлекаемым к проведению ГИА, порядок подачи и рассмотрения апелляций, изменения и (или) аннулирования результатов ГИА, а также особенности проведения ГИА для выпускников из числа лиц с ограниченными возможностями здоровья, детей-инвалидов и инвалидов.</w:t>
      </w:r>
    </w:p>
    <w:p w:rsidR="007F0745" w:rsidRPr="002017A5" w:rsidRDefault="00EF429F" w:rsidP="002017A5">
      <w:pPr>
        <w:spacing w:after="0" w:line="242" w:lineRule="auto"/>
        <w:ind w:right="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7F0745" w:rsidRPr="002017A5">
        <w:rPr>
          <w:rFonts w:ascii="Times New Roman" w:eastAsia="Times New Roman" w:hAnsi="Times New Roman" w:cs="Times New Roman"/>
          <w:color w:val="000000"/>
          <w:sz w:val="28"/>
          <w:szCs w:val="28"/>
        </w:rPr>
        <w:t>2.Положение разработано в соответствии с:</w:t>
      </w:r>
    </w:p>
    <w:p w:rsidR="007F0745" w:rsidRPr="002017A5" w:rsidRDefault="00D054EC" w:rsidP="002017A5">
      <w:pPr>
        <w:spacing w:after="0" w:line="242" w:lineRule="auto"/>
        <w:ind w:right="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F0745" w:rsidRPr="002017A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 законом от 29 декабря 2012 года № 273-ФЗ «Об образовании в Российской Федерации»;</w:t>
      </w:r>
    </w:p>
    <w:p w:rsidR="00E73DA7" w:rsidRPr="002017A5" w:rsidRDefault="00D054EC" w:rsidP="002017A5">
      <w:pPr>
        <w:spacing w:after="0" w:line="242" w:lineRule="auto"/>
        <w:ind w:right="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73DA7" w:rsidRPr="002017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</w:t>
      </w:r>
      <w:r w:rsidR="00E73DA7" w:rsidRPr="002017A5">
        <w:rPr>
          <w:rFonts w:ascii="Times New Roman" w:eastAsia="Times New Roman" w:hAnsi="Times New Roman" w:cs="Times New Roman"/>
          <w:sz w:val="28"/>
          <w:szCs w:val="28"/>
        </w:rPr>
        <w:t>Министерства просвещения Российской Федерации</w:t>
      </w:r>
      <w:r w:rsidR="00E73DA7" w:rsidRPr="002017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08 ноября 2021 г. № 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D054EC" w:rsidRDefault="00D054EC" w:rsidP="002017A5">
      <w:pPr>
        <w:spacing w:after="0" w:line="242" w:lineRule="auto"/>
        <w:ind w:right="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F0745" w:rsidRPr="002017A5"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r w:rsidR="00AB67D8" w:rsidRPr="002017A5">
        <w:rPr>
          <w:rFonts w:ascii="Times New Roman" w:eastAsia="Times New Roman" w:hAnsi="Times New Roman" w:cs="Times New Roman"/>
          <w:sz w:val="28"/>
          <w:szCs w:val="28"/>
        </w:rPr>
        <w:t>Министерства просвещения Российской Федерации</w:t>
      </w:r>
      <w:r w:rsidR="007F0745" w:rsidRPr="002017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" w:anchor="l22" w:history="1">
        <w:r w:rsidR="007F0745" w:rsidRPr="002017A5">
          <w:rPr>
            <w:rFonts w:ascii="Times New Roman" w:eastAsia="Times New Roman" w:hAnsi="Times New Roman" w:cs="Times New Roman"/>
            <w:sz w:val="28"/>
            <w:szCs w:val="28"/>
          </w:rPr>
          <w:t>от 05.05.2022 N 311</w:t>
        </w:r>
      </w:hyperlink>
      <w:r w:rsidR="007F0745" w:rsidRPr="002017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67D8" w:rsidRPr="002017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внесении изменений в приказ Министерства просвещения </w:t>
      </w:r>
      <w:r w:rsidR="006D31C6" w:rsidRPr="002017A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B67D8" w:rsidRPr="002017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оссийской </w:t>
      </w:r>
      <w:r w:rsidR="006D31C6" w:rsidRPr="002017A5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AB67D8" w:rsidRPr="002017A5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едерации от 8 ноября 2021 г. N 800 "</w:t>
      </w:r>
      <w:r w:rsidR="006D31C6" w:rsidRPr="002017A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B67D8" w:rsidRPr="002017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утверждении </w:t>
      </w:r>
      <w:r w:rsidR="006D31C6" w:rsidRPr="002017A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B67D8" w:rsidRPr="002017A5"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орядка проведения государственной итоговой аттестации по образовательным программам среднего профессионального образования"</w:t>
      </w:r>
    </w:p>
    <w:p w:rsidR="007F0745" w:rsidRPr="002017A5" w:rsidRDefault="00D054EC" w:rsidP="002017A5">
      <w:pPr>
        <w:spacing w:after="0" w:line="242" w:lineRule="auto"/>
        <w:ind w:right="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F0745" w:rsidRPr="002017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Федеральными  </w:t>
      </w:r>
      <w:r w:rsidR="007F0745" w:rsidRPr="002017A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государственными  </w:t>
      </w:r>
      <w:r w:rsidR="007F0745" w:rsidRPr="002017A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образовательными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F0745" w:rsidRPr="002017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тандартами среднего профессионального образования по специальностям;  </w:t>
      </w:r>
    </w:p>
    <w:p w:rsidR="007F0745" w:rsidRPr="002017A5" w:rsidRDefault="00D054EC" w:rsidP="002017A5">
      <w:pPr>
        <w:spacing w:after="0" w:line="242" w:lineRule="auto"/>
        <w:ind w:right="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F0745" w:rsidRPr="002017A5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Уставом ГАПОУ «Актанышский технологический техникум».</w:t>
      </w:r>
      <w:r w:rsidR="007F0745" w:rsidRPr="002017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733CDD" w:rsidRPr="002017A5" w:rsidRDefault="00EF429F" w:rsidP="002017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72FBE" w:rsidRPr="002017A5">
        <w:rPr>
          <w:rFonts w:ascii="Times New Roman" w:hAnsi="Times New Roman" w:cs="Times New Roman"/>
          <w:sz w:val="28"/>
          <w:szCs w:val="28"/>
        </w:rPr>
        <w:t xml:space="preserve">3. </w:t>
      </w:r>
      <w:r w:rsidR="00733CDD" w:rsidRPr="002017A5">
        <w:rPr>
          <w:rFonts w:ascii="Times New Roman" w:eastAsia="Times New Roman" w:hAnsi="Times New Roman" w:cs="Times New Roman"/>
          <w:sz w:val="28"/>
          <w:szCs w:val="28"/>
        </w:rPr>
        <w:t>Обеспечение проведения ГИА осуществляется</w:t>
      </w:r>
      <w:r w:rsidR="00733CDD" w:rsidRPr="002017A5">
        <w:rPr>
          <w:rFonts w:ascii="Times New Roman" w:hAnsi="Times New Roman" w:cs="Times New Roman"/>
          <w:sz w:val="28"/>
          <w:szCs w:val="28"/>
        </w:rPr>
        <w:t xml:space="preserve"> Техникумом.</w:t>
      </w:r>
      <w:r w:rsidR="00733CDD" w:rsidRPr="002017A5">
        <w:rPr>
          <w:rFonts w:ascii="Times New Roman" w:eastAsia="Times New Roman" w:hAnsi="Times New Roman" w:cs="Times New Roman"/>
          <w:sz w:val="28"/>
          <w:szCs w:val="28"/>
        </w:rPr>
        <w:t xml:space="preserve"> Техникум используют необходимые для организации образовательной деятельности средства обучения и воспитания при проведении ГИА выпускников.</w:t>
      </w:r>
    </w:p>
    <w:p w:rsidR="00733CDD" w:rsidRPr="002017A5" w:rsidRDefault="00EF429F" w:rsidP="002017A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733CDD" w:rsidRPr="002017A5">
        <w:rPr>
          <w:rFonts w:ascii="Times New Roman" w:eastAsia="Times New Roman" w:hAnsi="Times New Roman" w:cs="Times New Roman"/>
          <w:sz w:val="28"/>
          <w:szCs w:val="28"/>
        </w:rPr>
        <w:t>4. Выпускникам и лицам, привлекаемым к проведению ГИА, во время ее проведения запрещается иметь при себе и использовать средства связи, за исключением случаев, предусмотренных пунктом 36 Порядка.</w:t>
      </w:r>
    </w:p>
    <w:p w:rsidR="00733CDD" w:rsidRDefault="00EF429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733CDD" w:rsidRPr="002017A5">
        <w:rPr>
          <w:rFonts w:ascii="Times New Roman" w:eastAsia="Times New Roman" w:hAnsi="Times New Roman" w:cs="Times New Roman"/>
          <w:sz w:val="28"/>
          <w:szCs w:val="28"/>
        </w:rPr>
        <w:t xml:space="preserve">5. Лица, осваивающие образовательную программу среднего профессионального образования в форме самообразования либо обучавшиеся по не имеющей государственной аккредитации образовательной программе </w:t>
      </w:r>
      <w:r w:rsidR="00733CDD" w:rsidRPr="002017A5">
        <w:rPr>
          <w:rFonts w:ascii="Times New Roman" w:eastAsia="Times New Roman" w:hAnsi="Times New Roman" w:cs="Times New Roman"/>
          <w:sz w:val="28"/>
          <w:szCs w:val="28"/>
        </w:rPr>
        <w:lastRenderedPageBreak/>
        <w:t>среднего профессионального образования, вправе пройти экстерном ГИА в образовательной организации по имеющей государственную аккредитацию образовательной программе среднего профессионального образования в соответствии с Порядком.</w:t>
      </w:r>
    </w:p>
    <w:p w:rsidR="00422061" w:rsidRPr="002017A5" w:rsidRDefault="0042206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52AF" w:rsidRDefault="00422061" w:rsidP="004220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b/>
          <w:bCs/>
          <w:sz w:val="28"/>
          <w:szCs w:val="28"/>
        </w:rPr>
        <w:t>II. ФОРМЫ ГИА</w:t>
      </w:r>
    </w:p>
    <w:p w:rsidR="00422061" w:rsidRPr="002017A5" w:rsidRDefault="0042206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52AF" w:rsidRPr="002017A5" w:rsidRDefault="00EF429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. ГИА проводится в следующих формах, если иное не установлено соответствующим федеральным государственным образовательным стандартом среднего профессионального образования (далее - ФГОС СПО): (в ред. Приказа </w:t>
      </w:r>
      <w:proofErr w:type="spellStart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 РФ </w:t>
      </w:r>
      <w:hyperlink r:id="rId8" w:anchor="l5" w:history="1">
        <w:r w:rsidR="00B452AF" w:rsidRPr="002017A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от 19.01.2023 N 37</w:t>
        </w:r>
      </w:hyperlink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а) демонстрационный экзамен для выпускников, осваивающих программы подготовки квалифицированных рабочих, служащих, за исключением программ, указанных в подпункте "в" настоящего пункта; (в ред. Приказа </w:t>
      </w:r>
      <w:proofErr w:type="spellStart"/>
      <w:r w:rsidRPr="002017A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РФ </w:t>
      </w:r>
      <w:hyperlink r:id="rId9" w:anchor="l5" w:history="1">
        <w:r w:rsidRPr="002017A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от 19.01.2023 N 37</w:t>
        </w:r>
      </w:hyperlink>
      <w:r w:rsidRPr="002017A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б) демонстрационный экзамен и защита дипломного проекта (работы) для выпускников, осваивающих программы подготовки специалистов среднего звена, за исключением программ, указанных в подпункте "в" настоящего пункта; (в ред. Приказа </w:t>
      </w:r>
      <w:proofErr w:type="spellStart"/>
      <w:r w:rsidRPr="002017A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РФ </w:t>
      </w:r>
      <w:hyperlink r:id="rId10" w:anchor="l5" w:history="1">
        <w:r w:rsidRPr="002017A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от 19.01.2023 N 37</w:t>
        </w:r>
      </w:hyperlink>
      <w:r w:rsidRPr="002017A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в) государственный экзамен и (или) защита дипломного проекта (работы): (в ред. Приказа </w:t>
      </w:r>
      <w:proofErr w:type="spellStart"/>
      <w:r w:rsidRPr="002017A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РФ </w:t>
      </w:r>
      <w:hyperlink r:id="rId11" w:anchor="l5" w:history="1">
        <w:r w:rsidRPr="002017A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от 19.01.2023 N 37</w:t>
        </w:r>
      </w:hyperlink>
      <w:r w:rsidRPr="002017A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452AF" w:rsidRPr="002017A5" w:rsidRDefault="00EF429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. Демонстрационный экзамен направлен на определение уровня освоения выпускником материала, предусмотренного образовательной программой, и степени </w:t>
      </w:r>
      <w:proofErr w:type="spellStart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процессов.</w:t>
      </w:r>
    </w:p>
    <w:p w:rsidR="00B452AF" w:rsidRPr="002017A5" w:rsidRDefault="00EF429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Демонстрационный экзамен проводится по двум уровням: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демонстрационный экзамен базового уровня проводится на основе требований к результатам освоения образовательных программ среднего профессионального образования, установленных ФГОС СПО;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демонстрационный экзамен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образования, установленных в соответствии с ФГОС СПО, включая квалификационные требования, заявленные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программ и (или) договора о практической подготовке обучающихся (далее - организации-партнеры)</w:t>
      </w:r>
      <w:proofErr w:type="gramStart"/>
      <w:r w:rsidRPr="002017A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2017A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ред. Приказа </w:t>
      </w:r>
      <w:proofErr w:type="spellStart"/>
      <w:r w:rsidRPr="002017A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РФ </w:t>
      </w:r>
      <w:hyperlink r:id="rId12" w:anchor="l9" w:history="1">
        <w:r w:rsidRPr="002017A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от 19.01.2023 N 37</w:t>
        </w:r>
      </w:hyperlink>
      <w:r w:rsidRPr="002017A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452AF" w:rsidRPr="002017A5" w:rsidRDefault="00EF429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. Дипломный проект (работа) направлен на систематизацию и закрепление знаний выпускника по специальности, а также определение уровня 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готовности выпускника к самостоятельной профессиональной деятельности. Дипломный проект (работа) предполагает самостоятельную подготовку (написание) выпускником проекта (работы), демонстрирующего уровень знаний выпускника в рамках выбранной темы, а также </w:t>
      </w:r>
      <w:proofErr w:type="spellStart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 его профессиональных умений и навыков</w:t>
      </w:r>
      <w:proofErr w:type="gramStart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 ред. Приказа </w:t>
      </w:r>
      <w:proofErr w:type="spellStart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 РФ </w:t>
      </w:r>
      <w:hyperlink r:id="rId13" w:anchor="l8" w:history="1">
        <w:r w:rsidR="00B452AF" w:rsidRPr="002017A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от 05.05.2022 N 311</w:t>
        </w:r>
      </w:hyperlink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Дипломный проект (работа) выпускников, осваивающих образовательные программы в области искусств, предполагает различные виды подготовки, в том числе исполнение сольной программы/сольного номера, исполнение концертной программы с участием в сольных и ансамблевых/ансамблевых и хоровых номерах, </w:t>
      </w:r>
      <w:proofErr w:type="spellStart"/>
      <w:r w:rsidRPr="002017A5">
        <w:rPr>
          <w:rFonts w:ascii="Times New Roman" w:eastAsia="Times New Roman" w:hAnsi="Times New Roman" w:cs="Times New Roman"/>
          <w:sz w:val="28"/>
          <w:szCs w:val="28"/>
        </w:rPr>
        <w:t>дирижирование</w:t>
      </w:r>
      <w:proofErr w:type="spell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и работа с хором, участие в спектакле или иное, в соответствии с требованиями, установленными ФГОС СПО по соответствующей специальности</w:t>
      </w:r>
      <w:proofErr w:type="gramStart"/>
      <w:r w:rsidRPr="002017A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2017A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ред. Приказа </w:t>
      </w:r>
      <w:proofErr w:type="spellStart"/>
      <w:r w:rsidRPr="002017A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РФ </w:t>
      </w:r>
      <w:hyperlink r:id="rId14" w:anchor="l9" w:history="1">
        <w:r w:rsidRPr="002017A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от 05.05.2022 N 311</w:t>
        </w:r>
      </w:hyperlink>
      <w:r w:rsidRPr="002017A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Тематика дипломных проектов (работ) определяется образовательной организацией. Выпускнику предоставляется право выбора темы дипломного проекта (работы), в том числе предложения своей темы с необходимым обоснованием целесообразности ее разработки для практического применения. Тема дипломного проекта (работы)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</w:t>
      </w:r>
      <w:proofErr w:type="gramStart"/>
      <w:r w:rsidRPr="002017A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2017A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ред. Приказа </w:t>
      </w:r>
      <w:proofErr w:type="spellStart"/>
      <w:r w:rsidRPr="002017A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РФ </w:t>
      </w:r>
      <w:hyperlink r:id="rId15" w:anchor="l24" w:history="1">
        <w:r w:rsidRPr="002017A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от 05.05.2022 N 311</w:t>
        </w:r>
      </w:hyperlink>
      <w:r w:rsidRPr="002017A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Для подготовки дипломного проекта (работы) выпускнику назначается руководитель и при необходимости консультанты, оказывающие выпускнику методическую поддержку</w:t>
      </w:r>
      <w:proofErr w:type="gramStart"/>
      <w:r w:rsidRPr="002017A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2017A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ред. Приказа </w:t>
      </w:r>
      <w:proofErr w:type="spellStart"/>
      <w:r w:rsidRPr="002017A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РФ </w:t>
      </w:r>
      <w:hyperlink r:id="rId16" w:anchor="l24" w:history="1">
        <w:r w:rsidRPr="002017A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от 05.05.2022 N 311</w:t>
        </w:r>
      </w:hyperlink>
      <w:r w:rsidRPr="002017A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Закрепление за выпускниками тем дипломных проектов (работ), назначение руководителей и консультантов осуществляется распорядительным актом образовательной организации</w:t>
      </w:r>
      <w:proofErr w:type="gramStart"/>
      <w:r w:rsidRPr="002017A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2017A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ред. Приказа </w:t>
      </w:r>
      <w:proofErr w:type="spellStart"/>
      <w:r w:rsidRPr="002017A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РФ </w:t>
      </w:r>
      <w:hyperlink r:id="rId17" w:anchor="l25" w:history="1">
        <w:r w:rsidRPr="002017A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от 05.05.2022 N 311</w:t>
        </w:r>
      </w:hyperlink>
      <w:r w:rsidRPr="002017A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452AF" w:rsidRPr="002017A5" w:rsidRDefault="00EF429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2.5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Государственный экзамен по отдельному профессиональному модулю (междисциплинарному курсу, дисциплине) или совокупности профессиональных модулей направлен на определение уровня освоения выпускником материала, предусмотренного учебным планом, и охватывает минимальное содержание данного профессионального модуля (междисциплинарного курса, дисциплины) или совокупности профессиональных модулей, установленное соответствующим ФГОС СПО.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52AF" w:rsidRDefault="00EF429F" w:rsidP="00EF42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b/>
          <w:bCs/>
          <w:sz w:val="28"/>
          <w:szCs w:val="28"/>
        </w:rPr>
        <w:t>III. ПОДГОТОВКА ПРОВЕДЕНИЯ ГИА</w:t>
      </w:r>
    </w:p>
    <w:p w:rsidR="00EF429F" w:rsidRPr="002017A5" w:rsidRDefault="00EF429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52AF" w:rsidRPr="002017A5" w:rsidRDefault="00EF429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. В целях определения соответствия результатов освоения выпускниками имеющих государственную аккредитацию образовательных программ среднего профессионального образования соответствующим требованиям ФГОС СПО ГИА проводится государственными 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lastRenderedPageBreak/>
        <w:t>экзаменационными комиссиями (далее - ГЭК), создаваемыми образовательной организацией по каждой укрупненной группе профессий, специальностей среднего профессионального образования либо по усмотрению образовательной организации по отдельным профессиям и специальностям среднего профессионального образования.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ГЭК формируется из числа педагогических работников образовательных организаций, лиц, приглашенных из сторонних организаций, в том числе:</w:t>
      </w:r>
    </w:p>
    <w:p w:rsidR="00B452AF" w:rsidRPr="002017A5" w:rsidRDefault="00EF429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педагогических работников;</w:t>
      </w:r>
    </w:p>
    <w:p w:rsidR="00B452AF" w:rsidRPr="002017A5" w:rsidRDefault="00EF429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представителей организаций-партнеров, направление деятельности которых соответствует области профессиональной деятельности, к которой готовятся выпускники;</w:t>
      </w:r>
    </w:p>
    <w:p w:rsidR="00E16896" w:rsidRPr="002017A5" w:rsidRDefault="00EF429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При проведении демонстрационного экзамена в составе ГЭК создается экспертная группа из числа лиц, приглашенных из сторонних организаций и обладающих профессиональными знаниями, навыками и опытом в сфере, соответствующей профессии или специальности среднего профессионального образования или укрупненной группы профессий и специальностей, по которой проводится демонстрационный экзамен (далее соответственно - экспертная группа, эксперт</w:t>
      </w:r>
      <w:r w:rsidR="00E16896" w:rsidRPr="002017A5">
        <w:rPr>
          <w:rFonts w:ascii="Times New Roman" w:eastAsia="Times New Roman" w:hAnsi="Times New Roman" w:cs="Times New Roman"/>
          <w:sz w:val="28"/>
          <w:szCs w:val="28"/>
        </w:rPr>
        <w:t>ы).</w:t>
      </w:r>
    </w:p>
    <w:p w:rsidR="00B452AF" w:rsidRPr="002017A5" w:rsidRDefault="00EF429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Состав ГЭК утверждается распорядительным актом образовательной организации и действует в течение одного календарного года. В состав ГЭК входят председатель ГЭК, заместитель председателя ГЭК и члены ГЭК.</w:t>
      </w:r>
    </w:p>
    <w:p w:rsidR="00B452AF" w:rsidRPr="002017A5" w:rsidRDefault="00EF429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ГЭК возглавляет председатель, который организует и контролирует деятельность ГЭК, обеспечивает единство требований, предъявляемых к выпускникам.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Председатель ГЭК утверждается не позднее 20 декабря текущего года на следующий календарный год (с 1 января по 31 декабря) по представлению образовательной организации органом местного самоуправления муниципального района, муниципального округа, городского округа, органом исполнительной власти субъекта Российской Федерации, федеральным органом исполнительной власти, в ведении которого соответственно находится образовательная организация, а в случае, если функции и полномочия учредителя образовательной организации осуществляет Правительство Российской Федерации - по представлению указанной образовательной организации Министерством просвещения Российской Федерации.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Председатель ГЭК частной образовательной организации утверждается по представлению частной образовательной организации органом исполнительной власти субъекта Российской Федерации, осуществляющим государственное управление в сфере образования, на территории которого находится частная образовательная организация.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Председателем ГЭК образовательной организации утверждается лицо, не работающее в образовательной организации, из числа: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руководителей или заместителей руководителей организаций, осуществляющих образовательную деятельность, соответствующую области </w:t>
      </w:r>
      <w:r w:rsidRPr="002017A5">
        <w:rPr>
          <w:rFonts w:ascii="Times New Roman" w:eastAsia="Times New Roman" w:hAnsi="Times New Roman" w:cs="Times New Roman"/>
          <w:sz w:val="28"/>
          <w:szCs w:val="28"/>
        </w:rPr>
        <w:lastRenderedPageBreak/>
        <w:t>профессиональной деятельности, к которой готовятся выпускники;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представителей работодателей или их объединений, организаций-партнеров,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выпускники. </w:t>
      </w:r>
    </w:p>
    <w:p w:rsidR="00B452AF" w:rsidRPr="002017A5" w:rsidRDefault="00EF429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Руководитель образовательной организации является заместителем председателя ГЭК. В случае создания в образовательной организации нескольких ГЭК назначается несколько заместителей председателя ГЭК из числа заместителей руководителя образовательной организации или педагогических работников.</w:t>
      </w:r>
    </w:p>
    <w:p w:rsidR="00B452AF" w:rsidRPr="002017A5" w:rsidRDefault="00EF429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Экспертная группа создается по каждой профессии, специальности среднего профессионального образования или виду деятельности, по которому проводится демонстрационный экзамен.</w:t>
      </w:r>
    </w:p>
    <w:p w:rsidR="00E16896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Экспертную группу возглавляет главный эксперт, назначаемый из числа экспертов, включенных в состав ГЭК. </w:t>
      </w:r>
    </w:p>
    <w:p w:rsidR="00E16896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Главный эксперт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демонстрационного экзамена. </w:t>
      </w:r>
    </w:p>
    <w:p w:rsidR="00B452AF" w:rsidRPr="002017A5" w:rsidRDefault="00EF429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. К ГИА допускаются выпускники, не имеющие академической задолженности и в полном объеме выполнившие учебный план или индивидуальный учебный план </w:t>
      </w:r>
    </w:p>
    <w:p w:rsidR="00B452AF" w:rsidRPr="002017A5" w:rsidRDefault="00EF429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Демонстрационный экзамен базового и профильного уровня проводится с использованием единых оценочных материалов, включающих в себя конкретные комплекты оценочной документации, варианты заданий и критерии оценивания (далее - оценочные материалы), разрабатываемых организацией, определяемой Министерством просвещения Российской Федерации из числа подведомственных ему организа</w:t>
      </w:r>
      <w:r w:rsidR="00E16896" w:rsidRPr="002017A5">
        <w:rPr>
          <w:rFonts w:ascii="Times New Roman" w:eastAsia="Times New Roman" w:hAnsi="Times New Roman" w:cs="Times New Roman"/>
          <w:sz w:val="28"/>
          <w:szCs w:val="28"/>
        </w:rPr>
        <w:t xml:space="preserve">ций </w:t>
      </w:r>
    </w:p>
    <w:p w:rsidR="00E16896" w:rsidRPr="002017A5" w:rsidRDefault="00EF429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3.9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. Комплект оценочной документации включает 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примерный план застройки площадки демонстрационного экзамена, требования к составу экспертных групп, инструкции по технике безопасности, а также образцы заданий. 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Задание демонстрационного экзамена включает комплексную практическую задачу, моделирующую профессиональную деятельность и выполняемую в режиме реального времени.</w:t>
      </w:r>
    </w:p>
    <w:p w:rsidR="00E16896" w:rsidRPr="002017A5" w:rsidRDefault="00EF429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. Комплекты оценочной документации для проведения демонстрационного экзамена профильного уровня разрабатываются оператором с участием организаций-партнеров, отраслевых и профессиональных сообществ. 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просвещения Российской Федерации обеспечивает размещение разработанных комплектов оценочной документации на официальном сайте оператора в информационно-телекоммуникационной сети </w:t>
      </w:r>
      <w:r w:rsidRPr="002017A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"Интернет" (далее - сеть "Интернет") не позднее 1 октября года, предшествующего проведению ГИА. </w:t>
      </w:r>
    </w:p>
    <w:p w:rsidR="00E16896" w:rsidRPr="002017A5" w:rsidRDefault="00EF429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3.11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Требования к дипломным проектам (работам), методика их оценивания, задания и критерии оценивания государственных экзаменов, а также уровни демонстрационного экзамена, конкретные комплекты оценочной документации, выбранные образовательной организацией, исходя из содержания реализуемой образовательной программы, из размещенных на официальном сайте оператора в сети "Интернет" единых оценочных материало</w:t>
      </w:r>
      <w:r w:rsidR="00E16896" w:rsidRPr="002017A5">
        <w:rPr>
          <w:rFonts w:ascii="Times New Roman" w:eastAsia="Times New Roman" w:hAnsi="Times New Roman" w:cs="Times New Roman"/>
          <w:sz w:val="28"/>
          <w:szCs w:val="28"/>
        </w:rPr>
        <w:t xml:space="preserve">в, включаются в программу ГИА. </w:t>
      </w:r>
    </w:p>
    <w:p w:rsidR="00B452AF" w:rsidRPr="002017A5" w:rsidRDefault="00EF429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3.12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ГИА выпускников не может быть заменена на оценку уровня их подготовки на основе текущего контроля успеваемости и результатов промежуточной аттестации, за исключением случая, предусмотренного пунктом 58 Порядка.</w:t>
      </w:r>
    </w:p>
    <w:p w:rsidR="00B452AF" w:rsidRPr="002017A5" w:rsidRDefault="00EF429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3.13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Программа ГИА утверждается образовательной организацией после обсуждения на заседании педагогического (ученого) совета с участием председателей ГЭК, после чего доводится до сведения выпускников не позднее, чем за шесть месяцев до начала ГИА.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52AF" w:rsidRDefault="007B33A8" w:rsidP="007B33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b/>
          <w:bCs/>
          <w:sz w:val="28"/>
          <w:szCs w:val="28"/>
        </w:rPr>
        <w:t>IV. ПРОВЕДЕНИЕ ГИА</w:t>
      </w:r>
    </w:p>
    <w:p w:rsidR="007B33A8" w:rsidRPr="002017A5" w:rsidRDefault="007B33A8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52AF" w:rsidRPr="002017A5" w:rsidRDefault="007B33A8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Демонстрационный экзамен проводится с использованием комплектов оценочной документации, включенных образовательными организациями в Программу ГИА.</w:t>
      </w:r>
    </w:p>
    <w:p w:rsidR="00B452AF" w:rsidRPr="002017A5" w:rsidRDefault="007B33A8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Задания демонстрационного экзамена доводятся до главного эксперта в день, предшествующий дню начала демонстрационного экзамена.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Образовательная организация обеспечивает необходимые технические условия для обеспечения заданиями во время демонстрационного экзамена выпускников, членов ГЭК, членов экспертной группы.</w:t>
      </w:r>
    </w:p>
    <w:p w:rsidR="00B452AF" w:rsidRPr="002017A5" w:rsidRDefault="007B33A8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Демонстрационный экзамен проводится в центре проведения демонстрационного экзамена (далее - центр проведения экзамена), представляющем собой площадку, оборудованную и оснащенную в соответствии с комплектом оценочной документации.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Центр проведения экзамена может располагаться на территории образовательной организации, а при сетевой форме реализации образовательных программ - также на территории иной организации, обладающей необходимыми ресурсами для организации центра проведения экзамена.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Выпускники проходят демонстрационный экзамен в центре проведения экзамена в составе экзаменационных групп.</w:t>
      </w:r>
    </w:p>
    <w:p w:rsidR="00B452AF" w:rsidRPr="002017A5" w:rsidRDefault="007B33A8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. Место расположения центра проведения экзамена, дата и время начала проведения демонстрационного экзамена, расписание сдачи экзаменов в составе экзаменационных групп, планируемая продолжительность проведения демонстрационного экзамена, технические перерывы в проведении демонстрационного экзамена определяются планом проведения 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lastRenderedPageBreak/>
        <w:t>демонстрационного экзамена, утверждаемым ГЭК совместно с образовательной организацией не позднее чем за двадцать календарных дней до даты проведения демонстрационного экзамена. Образовательная организация знакомит с планом проведения демонстрационного экзамена выпускников, сдающих демонстрационный экзамен и лиц, обеспечивающих проведение демонстрационного экзамена в срок не позднее чем за пять рабочих дней до даты проведения экзамена.</w:t>
      </w:r>
    </w:p>
    <w:p w:rsidR="00B452AF" w:rsidRPr="002017A5" w:rsidRDefault="007B33A8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Количество, общая площадь и состояние помещений, предоставляемых для проведения демонстрационного экзамена, должны обеспечивать проведение демонстрационного экзамена в соответствии с комплектом оценочной документации.</w:t>
      </w:r>
    </w:p>
    <w:p w:rsidR="00E16896" w:rsidRPr="002017A5" w:rsidRDefault="007B33A8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4.6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. Центр проведения экзамена может быть дополнительно обследован оператором на предмет соответствия условиям, установленным комплектом оценочной документации, в том числе в части наличия расходных материалов. </w:t>
      </w:r>
    </w:p>
    <w:p w:rsidR="00B452AF" w:rsidRPr="002017A5" w:rsidRDefault="007B33A8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4.7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Не позднее чем за один рабочий день до даты проведения демонстрационного экзамена главным экспертом проводится проверка готовности центра проведения экзамена в присутствии членов экспертной группы, выпускников, а также технического эксперта, назначаемого организацией, на территории которой расположен центр проведения экзамена, ответственного за соблюдение установленных норм и правил охраны труда и техники безопасности.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Главным экспертом осуществляется осмотр центра проведения экзамена, распределение обязанностей между членами экспертной группы по оценке выполнения заданий демонстрационного экзамена, а также распределение рабочих мест между выпускниками с использованием способа случайной выборки.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протоколах.</w:t>
      </w:r>
    </w:p>
    <w:p w:rsidR="00B452AF" w:rsidRPr="002017A5" w:rsidRDefault="007B33A8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4.8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Выпускники знакомятся со своими рабочими местами, под руководством главного эксперта также повторно знакомятся с планом проведения демонстрационного экзамена, условиями оказания первичной медицинской помощи в центре проведения экзамена. Факт ознакомления отражается главным экспертом в протоколе распределения рабочих мест.</w:t>
      </w:r>
    </w:p>
    <w:p w:rsidR="00B452AF" w:rsidRPr="002017A5" w:rsidRDefault="007B33A8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4.9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Технический эксперт под подпись знакомит главного эксперта, членов экспертной группы, выпускников с требованиями охраны труда и безопасности производства.</w:t>
      </w:r>
    </w:p>
    <w:p w:rsidR="00B452AF" w:rsidRPr="002017A5" w:rsidRDefault="007B33A8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4.10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В день проведения демонстрационного экзамена в центре проведения экзамена присутствуют: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а) руководитель (уполномоченный представитель) организации, на базе которой организован центр проведения экзамена;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б) не менее одного члена ГЭК, не считая членов экспертной группы;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в) члены экспертной группы;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г) главный эксперт;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lastRenderedPageBreak/>
        <w:t>д) представители организаций-партнеров (по согласованию с образовательной организацией);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е) выпускники;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ж) технический эксперт;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з) представитель образовательной организации, ответственный за сопровождение выпускников к центру проведения экзамена (при необходимости);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и) </w:t>
      </w:r>
      <w:proofErr w:type="spellStart"/>
      <w:r w:rsidRPr="002017A5">
        <w:rPr>
          <w:rFonts w:ascii="Times New Roman" w:eastAsia="Times New Roman" w:hAnsi="Times New Roman" w:cs="Times New Roman"/>
          <w:sz w:val="28"/>
          <w:szCs w:val="28"/>
        </w:rPr>
        <w:t>тьютор</w:t>
      </w:r>
      <w:proofErr w:type="spell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(ассистент), оказывающий необходимую помощь выпускнику из числа лиц с ограниченными возможностями здоровья, детей-инвалидов, инвалидов (далее - </w:t>
      </w:r>
      <w:proofErr w:type="spellStart"/>
      <w:r w:rsidRPr="002017A5">
        <w:rPr>
          <w:rFonts w:ascii="Times New Roman" w:eastAsia="Times New Roman" w:hAnsi="Times New Roman" w:cs="Times New Roman"/>
          <w:sz w:val="28"/>
          <w:szCs w:val="28"/>
        </w:rPr>
        <w:t>тьютор</w:t>
      </w:r>
      <w:proofErr w:type="spell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(ассистент);</w:t>
      </w:r>
    </w:p>
    <w:p w:rsidR="00E16896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к) 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</w:t>
      </w:r>
      <w:r w:rsidR="00E16896" w:rsidRPr="002017A5">
        <w:rPr>
          <w:rFonts w:ascii="Times New Roman" w:eastAsia="Times New Roman" w:hAnsi="Times New Roman" w:cs="Times New Roman"/>
          <w:sz w:val="28"/>
          <w:szCs w:val="28"/>
        </w:rPr>
        <w:t xml:space="preserve">ию демонстрационного экзамена. 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В случае отсутствия в день проведения демонстрационного экзамена в центре проведения экзамена лиц, указанных в настоящем пункте, решение о проведении демонстрационного экзамена принимается главным экспертом, о чем главным экспертом вносится соответствующая запись в протокол проведения демонстрационного экзамена.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Допуск выпускников в центр проведения экзамена осуществляется главным экспертом на основании документов, удостоверяющих личность.</w:t>
      </w:r>
    </w:p>
    <w:p w:rsidR="00B452AF" w:rsidRPr="002017A5" w:rsidRDefault="00073906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4.11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В день проведения демонстрационного экзамена в центре проведения экзамена могут присутствовать: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а) должностные лица органа исполнительной власти субъекта Российской Федерации, осуществляющего управление в сфере образования (по решению указанного органа);</w:t>
      </w:r>
    </w:p>
    <w:p w:rsidR="00E16896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б) представители оператора (по согласованию с </w:t>
      </w:r>
      <w:r w:rsidR="00E16896" w:rsidRPr="002017A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организацией); 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в) медицинские работники (по решению организации, на территории которой располагается центр проведения демонстрационного экзамена);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г) представители организаций-партнеров (по решению таких организаций по согласованию с образовательной организацией).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Указанные в настоящем пункте лица присутствуют в центре проведения экзамена в день проведения демонстрационного экзамена на основании документов, удостоверяющих личность.</w:t>
      </w:r>
    </w:p>
    <w:p w:rsidR="00B452AF" w:rsidRPr="002017A5" w:rsidRDefault="00073906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4.12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Лица, указанные в пунктах 34 и 35 Порядка, обязаны: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соблюдать установленные требования по охране труда и производственной безопасности, выполнять указания технического эксперта по соблюдению указанных требований;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пользоваться средствами связи исключительно по вопросам служебной необходимости, в том числе в рамках оказания необходимого содействия главному эксперту;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не мешать и не взаимодействовать с выпускниками при выполнении ими </w:t>
      </w:r>
      <w:r w:rsidRPr="002017A5">
        <w:rPr>
          <w:rFonts w:ascii="Times New Roman" w:eastAsia="Times New Roman" w:hAnsi="Times New Roman" w:cs="Times New Roman"/>
          <w:sz w:val="28"/>
          <w:szCs w:val="28"/>
        </w:rPr>
        <w:lastRenderedPageBreak/>
        <w:t>заданий, не передавать им средства связи и хранения информации, иные предметы и материалы.</w:t>
      </w:r>
    </w:p>
    <w:p w:rsidR="00B452AF" w:rsidRPr="002017A5" w:rsidRDefault="00073906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4.13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Члены ГЭК, не входящие в состав экспертной группы, наблюдают за ходом проведения демонстрационного экзамена и вправе сообщать главному эксперту о выявленных фактах нарушения Порядка.</w:t>
      </w:r>
    </w:p>
    <w:p w:rsidR="00B452AF" w:rsidRPr="002017A5" w:rsidRDefault="00073906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4.14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Члены экспертной группы осуществляют оценку выполнения заданий демонстрационного экзамена самостоятельно.</w:t>
      </w:r>
    </w:p>
    <w:p w:rsidR="00B452AF" w:rsidRPr="002017A5" w:rsidRDefault="00073906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4.15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Главный эксперт вправе давать указания по организации и проведению 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проведения экзамена лиц, допустивших грубое нарушение требований Порядка, требований охраны труда и 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Порядка, требований охраны труда и производственной безопасности.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Главный эксперт может делать заметки о ходе демонстрационного экзамена.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Главный эксперт обязан находиться в центре проведения экзамена до окончания демонстрационного экзамена, осуществлять контроль за соблюдением лицами, привлеченными к проведению демонстрационного экзамена, выпускниками требований Порядка.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4</w:t>
      </w:r>
      <w:r w:rsidR="00073906">
        <w:rPr>
          <w:rFonts w:ascii="Times New Roman" w:eastAsia="Times New Roman" w:hAnsi="Times New Roman" w:cs="Times New Roman"/>
          <w:sz w:val="28"/>
          <w:szCs w:val="28"/>
        </w:rPr>
        <w:t>.16</w:t>
      </w:r>
      <w:r w:rsidRPr="002017A5">
        <w:rPr>
          <w:rFonts w:ascii="Times New Roman" w:eastAsia="Times New Roman" w:hAnsi="Times New Roman" w:cs="Times New Roman"/>
          <w:sz w:val="28"/>
          <w:szCs w:val="28"/>
        </w:rPr>
        <w:t>. При привлечении медицинского работника организация, на базе которой организован центр проведения экзамена, обязана организовать помещение, оборудованное для оказания первой помощи и первичной медико-санитарной помощи.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4</w:t>
      </w:r>
      <w:r w:rsidR="0007390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017A5">
        <w:rPr>
          <w:rFonts w:ascii="Times New Roman" w:eastAsia="Times New Roman" w:hAnsi="Times New Roman" w:cs="Times New Roman"/>
          <w:sz w:val="28"/>
          <w:szCs w:val="28"/>
        </w:rPr>
        <w:t>1</w:t>
      </w:r>
      <w:r w:rsidR="0007390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017A5">
        <w:rPr>
          <w:rFonts w:ascii="Times New Roman" w:eastAsia="Times New Roman" w:hAnsi="Times New Roman" w:cs="Times New Roman"/>
          <w:sz w:val="28"/>
          <w:szCs w:val="28"/>
        </w:rPr>
        <w:t>. Технический эксперт вправе: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наблюдать за ходом проведения демонстрационного экзамена;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безопасности;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сообщать главному эксперту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безопасности, а также невыполнения такими лицами указаний технического эксперта, направленных на обеспечение соблюдения требований охраны труда и производственной безопасности;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останавливать в случаях, требующих немедленного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эксперта.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4</w:t>
      </w:r>
      <w:r w:rsidR="00073906">
        <w:rPr>
          <w:rFonts w:ascii="Times New Roman" w:eastAsia="Times New Roman" w:hAnsi="Times New Roman" w:cs="Times New Roman"/>
          <w:sz w:val="28"/>
          <w:szCs w:val="28"/>
        </w:rPr>
        <w:t>.18</w:t>
      </w:r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. Представитель образовательной организации располагается в </w:t>
      </w:r>
      <w:r w:rsidRPr="002017A5">
        <w:rPr>
          <w:rFonts w:ascii="Times New Roman" w:eastAsia="Times New Roman" w:hAnsi="Times New Roman" w:cs="Times New Roman"/>
          <w:sz w:val="28"/>
          <w:szCs w:val="28"/>
        </w:rPr>
        <w:lastRenderedPageBreak/>
        <w:t>изолированном от центра проведения экзамена помещении.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4</w:t>
      </w:r>
      <w:r w:rsidR="00073906">
        <w:rPr>
          <w:rFonts w:ascii="Times New Roman" w:eastAsia="Times New Roman" w:hAnsi="Times New Roman" w:cs="Times New Roman"/>
          <w:sz w:val="28"/>
          <w:szCs w:val="28"/>
        </w:rPr>
        <w:t>.19</w:t>
      </w:r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. 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</w:t>
      </w:r>
      <w:proofErr w:type="spellStart"/>
      <w:r w:rsidRPr="002017A5">
        <w:rPr>
          <w:rFonts w:ascii="Times New Roman" w:eastAsia="Times New Roman" w:hAnsi="Times New Roman" w:cs="Times New Roman"/>
          <w:sz w:val="28"/>
          <w:szCs w:val="28"/>
        </w:rPr>
        <w:t>тьютора</w:t>
      </w:r>
      <w:proofErr w:type="spell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(ассистента).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4</w:t>
      </w:r>
      <w:r w:rsidR="00073906">
        <w:rPr>
          <w:rFonts w:ascii="Times New Roman" w:eastAsia="Times New Roman" w:hAnsi="Times New Roman" w:cs="Times New Roman"/>
          <w:sz w:val="28"/>
          <w:szCs w:val="28"/>
        </w:rPr>
        <w:t>.20</w:t>
      </w:r>
      <w:r w:rsidRPr="002017A5">
        <w:rPr>
          <w:rFonts w:ascii="Times New Roman" w:eastAsia="Times New Roman" w:hAnsi="Times New Roman" w:cs="Times New Roman"/>
          <w:sz w:val="28"/>
          <w:szCs w:val="28"/>
        </w:rPr>
        <w:t>. Выпускники вправе:</w:t>
      </w:r>
    </w:p>
    <w:p w:rsidR="00B452AF" w:rsidRPr="00073906" w:rsidRDefault="00B452AF" w:rsidP="00073906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906">
        <w:rPr>
          <w:rFonts w:ascii="Times New Roman" w:eastAsia="Times New Roman" w:hAnsi="Times New Roman" w:cs="Times New Roman"/>
          <w:sz w:val="28"/>
          <w:szCs w:val="28"/>
        </w:rPr>
        <w:t>пользоваться оборудованием центра проведения экзамена, необходимыми материалами, средствами обучения и воспитания в соответствии с требованиями комплекта оценочной документации, задания демонстрационного экзамена;</w:t>
      </w:r>
    </w:p>
    <w:p w:rsidR="00B452AF" w:rsidRPr="00073906" w:rsidRDefault="00B452AF" w:rsidP="00073906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906">
        <w:rPr>
          <w:rFonts w:ascii="Times New Roman" w:eastAsia="Times New Roman" w:hAnsi="Times New Roman" w:cs="Times New Roman"/>
          <w:sz w:val="28"/>
          <w:szCs w:val="28"/>
        </w:rPr>
        <w:t>получать разъяснения технического эксперта по вопросам безопасной и бесперебойной эксплуатации оборудования центра проведения экзамена;</w:t>
      </w:r>
    </w:p>
    <w:p w:rsidR="00B452AF" w:rsidRPr="00073906" w:rsidRDefault="00B452AF" w:rsidP="00073906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906">
        <w:rPr>
          <w:rFonts w:ascii="Times New Roman" w:eastAsia="Times New Roman" w:hAnsi="Times New Roman" w:cs="Times New Roman"/>
          <w:sz w:val="28"/>
          <w:szCs w:val="28"/>
        </w:rPr>
        <w:t>получить копию задания демонстрационного экзамена на бумажном носителе;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Выпускники обязаны:</w:t>
      </w:r>
    </w:p>
    <w:p w:rsidR="00B452AF" w:rsidRPr="005B1B95" w:rsidRDefault="00B452AF" w:rsidP="005B1B9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B95">
        <w:rPr>
          <w:rFonts w:ascii="Times New Roman" w:eastAsia="Times New Roman" w:hAnsi="Times New Roman" w:cs="Times New Roman"/>
          <w:sz w:val="28"/>
          <w:szCs w:val="28"/>
        </w:rPr>
        <w:t>во время проведения демонстрационного экзамена не пользоваться и не иметь при себе средства связи, носители информации, средства ее передачи и хранения, если это прямо не предусмотрено комплектом оценочной документации;</w:t>
      </w:r>
    </w:p>
    <w:p w:rsidR="00B452AF" w:rsidRPr="005B1B95" w:rsidRDefault="00B452AF" w:rsidP="005B1B9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B95">
        <w:rPr>
          <w:rFonts w:ascii="Times New Roman" w:eastAsia="Times New Roman" w:hAnsi="Times New Roman" w:cs="Times New Roman"/>
          <w:sz w:val="28"/>
          <w:szCs w:val="28"/>
        </w:rPr>
        <w:t>во время проведения демонстрационного экзамена использовать только средства обучения и воспитания, разрешенные комплектом оценочной документации;</w:t>
      </w:r>
    </w:p>
    <w:p w:rsidR="00B452AF" w:rsidRPr="005B1B95" w:rsidRDefault="00B452AF" w:rsidP="005B1B9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B95">
        <w:rPr>
          <w:rFonts w:ascii="Times New Roman" w:eastAsia="Times New Roman" w:hAnsi="Times New Roman" w:cs="Times New Roman"/>
          <w:sz w:val="28"/>
          <w:szCs w:val="28"/>
        </w:rPr>
        <w:t>во время проведения демонстрационного экзамена не взаимодействовать с другими выпускниками, экспертами, иными лицами, находящимися в центре проведения экзамена, если это не предусмотрено комплектом оценочной документации и заданием демонстрационного экзамена.</w:t>
      </w:r>
    </w:p>
    <w:p w:rsidR="00B452AF" w:rsidRPr="005B1B95" w:rsidRDefault="00B452AF" w:rsidP="005B1B95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B95">
        <w:rPr>
          <w:rFonts w:ascii="Times New Roman" w:eastAsia="Times New Roman" w:hAnsi="Times New Roman" w:cs="Times New Roman"/>
          <w:sz w:val="28"/>
          <w:szCs w:val="28"/>
        </w:rPr>
        <w:t>Выпускники могут иметь при себе лекарственные средства и питание, прием которых осуществляется в специально отведенном для этого помещении согласно плану проведения демонстрационного экзамена за пределами центра проведения экзамена.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4</w:t>
      </w:r>
      <w:r w:rsidR="005B1B95">
        <w:rPr>
          <w:rFonts w:ascii="Times New Roman" w:eastAsia="Times New Roman" w:hAnsi="Times New Roman" w:cs="Times New Roman"/>
          <w:sz w:val="28"/>
          <w:szCs w:val="28"/>
        </w:rPr>
        <w:t>.21</w:t>
      </w:r>
      <w:r w:rsidRPr="002017A5">
        <w:rPr>
          <w:rFonts w:ascii="Times New Roman" w:eastAsia="Times New Roman" w:hAnsi="Times New Roman" w:cs="Times New Roman"/>
          <w:sz w:val="28"/>
          <w:szCs w:val="28"/>
        </w:rPr>
        <w:t>. Допуск выпускников к выполнению заданий осуществляется при условии обязательного их ознакомления с требованиями охраны труда и производственной безопасности.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4</w:t>
      </w:r>
      <w:r w:rsidR="005B1B95">
        <w:rPr>
          <w:rFonts w:ascii="Times New Roman" w:eastAsia="Times New Roman" w:hAnsi="Times New Roman" w:cs="Times New Roman"/>
          <w:sz w:val="28"/>
          <w:szCs w:val="28"/>
        </w:rPr>
        <w:t>.22</w:t>
      </w:r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. В соответствии с планом проведения демонстрационного экзамена главный эксперт </w:t>
      </w:r>
      <w:proofErr w:type="spellStart"/>
      <w:r w:rsidRPr="002017A5">
        <w:rPr>
          <w:rFonts w:ascii="Times New Roman" w:eastAsia="Times New Roman" w:hAnsi="Times New Roman" w:cs="Times New Roman"/>
          <w:sz w:val="28"/>
          <w:szCs w:val="28"/>
        </w:rPr>
        <w:t>ознакамливает</w:t>
      </w:r>
      <w:proofErr w:type="spell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выпускников с заданиями, передает им копии заданий демонстрационного экзамена.</w:t>
      </w:r>
    </w:p>
    <w:p w:rsidR="00B452AF" w:rsidRPr="002017A5" w:rsidRDefault="005B1B95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4.23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4</w:t>
      </w:r>
      <w:r w:rsidR="005B1B95">
        <w:rPr>
          <w:rFonts w:ascii="Times New Roman" w:eastAsia="Times New Roman" w:hAnsi="Times New Roman" w:cs="Times New Roman"/>
          <w:sz w:val="28"/>
          <w:szCs w:val="28"/>
        </w:rPr>
        <w:t>.24</w:t>
      </w:r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. После того, как все выпускники и лица, привлеченные к проведению </w:t>
      </w:r>
      <w:r w:rsidRPr="002017A5">
        <w:rPr>
          <w:rFonts w:ascii="Times New Roman" w:eastAsia="Times New Roman" w:hAnsi="Times New Roman" w:cs="Times New Roman"/>
          <w:sz w:val="28"/>
          <w:szCs w:val="28"/>
        </w:rPr>
        <w:lastRenderedPageBreak/>
        <w:t>демонстрационного экзамена, займут свои рабочие места в соответствии с требованиями охраны труда и производственной безопасности, главный эксперт объявляет о начале демонстрационного экзамена.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Время начала демонстрационного экзамена фиксируется в протоколе проведения демонстрационного экзамена, составляемом главным экспертом по каждой экзаменационной группе.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После объявления главным экспертом начала демонстрационного экзамена выпускники приступают к выполнению заданий демонстрационного экзамена.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4</w:t>
      </w:r>
      <w:r w:rsidR="005B1B95">
        <w:rPr>
          <w:rFonts w:ascii="Times New Roman" w:eastAsia="Times New Roman" w:hAnsi="Times New Roman" w:cs="Times New Roman"/>
          <w:sz w:val="28"/>
          <w:szCs w:val="28"/>
        </w:rPr>
        <w:t>.25</w:t>
      </w:r>
      <w:r w:rsidRPr="002017A5">
        <w:rPr>
          <w:rFonts w:ascii="Times New Roman" w:eastAsia="Times New Roman" w:hAnsi="Times New Roman" w:cs="Times New Roman"/>
          <w:sz w:val="28"/>
          <w:szCs w:val="28"/>
        </w:rPr>
        <w:t>. Демонстрационный экзамен проводится при неукоснительном соблюдении выпускниками, лицами, привлеченными к проведению демонстрационного экзамена, требований охраны труда и производственной безопасности, а также с соблюдением принципов объективности, открытости и равенства выпускников.</w:t>
      </w:r>
    </w:p>
    <w:p w:rsidR="00B452AF" w:rsidRPr="002017A5" w:rsidRDefault="005B1B95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4.26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Центры проведения экзамена могут быть оборудованы средствами видеонаблюдения, позволяющими осуществлять видеозапись хода проведения демонстрационного экзамена.</w:t>
      </w:r>
    </w:p>
    <w:p w:rsidR="00B452AF" w:rsidRPr="002017A5" w:rsidRDefault="005B1B95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4.27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Видеоматериалы о проведении демонстрационного экзамена в случае осуществления видеозаписи подлежат хранению в образовательной организации не менее одного года с момента завершения демонстрационного экзамена.</w:t>
      </w:r>
    </w:p>
    <w:p w:rsidR="00B452AF" w:rsidRPr="002017A5" w:rsidRDefault="005B1B95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4.28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Явка выпускника, его рабочее место, время завершения выполнения задания демонстрационного экзамена подлежат фиксации главным экспертом в протоколе проведения демонстрационного экзамена.</w:t>
      </w:r>
    </w:p>
    <w:p w:rsidR="00B452AF" w:rsidRPr="002017A5" w:rsidRDefault="005B1B95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4.29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В случае удаления из центра проведения экзамена выпускника, лица, привлеченного к проведению демонстрационного экзамена, или присутствующего в центре проведения экзамена, главным экспертом составляется акт об удалении. Результаты ГИА. выпускника, удаленного из центра проведения экзамена, аннулируются ГЭК, и такой выпускник признается ГЭК не прошедшим ГИА по неуважительной причине.</w:t>
      </w:r>
    </w:p>
    <w:p w:rsidR="00B452AF" w:rsidRPr="002017A5" w:rsidRDefault="005B1B95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4.30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Главный эксперт сообщает выпускникам о течении времени выполнения задания демонстрационного экзамена каждые 60 минут, а также за 30 и 5 минут до окончания времени выполнения задания.</w:t>
      </w:r>
    </w:p>
    <w:p w:rsidR="00B452AF" w:rsidRPr="002017A5" w:rsidRDefault="005B1B95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4.31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Технический эксперт обеспечивает контроль за безопасным завершением работ выпускниками в соответствии с требованиями производственной безопасности и требованиями охраны труда.</w:t>
      </w:r>
    </w:p>
    <w:p w:rsidR="00B452AF" w:rsidRPr="002017A5" w:rsidRDefault="005B1B95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4.32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Выпускник по собственному желанию может завершить выполнение задания досрочно, уведомив об этом главного эксперта.</w:t>
      </w:r>
    </w:p>
    <w:p w:rsidR="00B452AF" w:rsidRPr="002017A5" w:rsidRDefault="005B1B95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4.33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.Результаты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lastRenderedPageBreak/>
        <w:t>демонстрационного экзамена.</w:t>
      </w:r>
    </w:p>
    <w:p w:rsidR="00C76866" w:rsidRPr="002017A5" w:rsidRDefault="005B1B95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4.34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По решению ГЭК результаты демонстрационного экзамена, проведенного при участии оператора, в рамках промежуточной аттестации по итогам освоения профессионального модуля по заявлению выпускника могут быть учтены при выставлении оценки по итогам ГИА в фор</w:t>
      </w:r>
      <w:r w:rsidR="00C76866" w:rsidRPr="002017A5">
        <w:rPr>
          <w:rFonts w:ascii="Times New Roman" w:eastAsia="Times New Roman" w:hAnsi="Times New Roman" w:cs="Times New Roman"/>
          <w:sz w:val="28"/>
          <w:szCs w:val="28"/>
        </w:rPr>
        <w:t xml:space="preserve">ме демонстрационного экзамена. </w:t>
      </w:r>
    </w:p>
    <w:p w:rsidR="00B452AF" w:rsidRPr="002017A5" w:rsidRDefault="005B1B95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4.35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Сдача государственного экзамена и защита дипломных проектов (работ) (за исключением государственного экзамена и дипломных проектов (работ), затрагивающих вопросы государственной тайны) проводятся на открытых заседаниях ГЭК с участием не менее двух третей ее состава, не сч</w:t>
      </w:r>
      <w:r w:rsidR="00C76866" w:rsidRPr="002017A5">
        <w:rPr>
          <w:rFonts w:ascii="Times New Roman" w:eastAsia="Times New Roman" w:hAnsi="Times New Roman" w:cs="Times New Roman"/>
          <w:sz w:val="28"/>
          <w:szCs w:val="28"/>
        </w:rPr>
        <w:t xml:space="preserve">итая членов экспертной группы. 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52AF" w:rsidRDefault="00950321" w:rsidP="009503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b/>
          <w:bCs/>
          <w:sz w:val="28"/>
          <w:szCs w:val="28"/>
        </w:rPr>
        <w:t>V. ОЦЕНИВАНИЕ РЕЗУЛЬТАТОВ ГИА</w:t>
      </w:r>
    </w:p>
    <w:p w:rsidR="00950321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Результаты проведения ГИА оцениваются с проставлением одной из отметок: "отлично", "хорошо", "удовлетворительно", "неудовлетворительно" - и объявляются в тот же день после оформления протоколов заседаний ГЭК.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Процедура оценивания результатов выполнения заданий демонстрационного экзамена осуществляется членами экспертной группы по 100-балльной системе в соответствии с требованиями комплекта оценочной документации.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При выставлении баллов присутствует член ГЭК, не входящий в экспертную группу, присутствие других лиц запрещено.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Оригинал протокола проведения демонстрационного экзамена передается на хранение в образовательную организацию в составе архивных документов.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Статус победителя, призера чемпионатов профессионального мастерства, проведенных Агентством (Союзом "Агентство развития профессиональных сообществ и рабочих кадров "Молодые профессионалы (</w:t>
      </w:r>
      <w:proofErr w:type="spellStart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Ворлдскиллс</w:t>
      </w:r>
      <w:proofErr w:type="spellEnd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 Россия)") либо международной организацией "</w:t>
      </w:r>
      <w:proofErr w:type="spellStart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WorldSkills</w:t>
      </w:r>
      <w:proofErr w:type="spellEnd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International</w:t>
      </w:r>
      <w:proofErr w:type="spellEnd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", в том числе "</w:t>
      </w:r>
      <w:proofErr w:type="spellStart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WorldSkills</w:t>
      </w:r>
      <w:proofErr w:type="spellEnd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Europe</w:t>
      </w:r>
      <w:proofErr w:type="spellEnd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" и "</w:t>
      </w:r>
      <w:proofErr w:type="spellStart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WorldSkills</w:t>
      </w:r>
      <w:proofErr w:type="spellEnd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Asia</w:t>
      </w:r>
      <w:proofErr w:type="spellEnd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", и участника национальной сборной России по профессиональному мастерству по стандартам "</w:t>
      </w:r>
      <w:proofErr w:type="spellStart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Ворлдскиллс</w:t>
      </w:r>
      <w:proofErr w:type="spellEnd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" выпускника по профилю осваиваемой образовательной программы среднего профессионального образования засчитывается в качестве, оценки "отлично" по демонстрационному экзамену в рамках проведения ГИА по данной образовательной программе среднего профессионального образования.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5.5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. В случае досрочного завершения ГИА выпускником по независящим 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lastRenderedPageBreak/>
        <w:t>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5.6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Решения ГЭК принимаются на закрытых заседаниях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5.7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образовательной организации.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5.8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Выпускникам, не прошедшим ГИА по уважительной причине, в том числе не явившимся по уважительной причине для прохождения одного из аттестационных испытаний, предусмотренных формой ГИА (далее - выпускники, не прошедшие ГИА по уважительной причине), предоставляется возможность пройти ГИА, в том числе не пройденное аттестационное испытание (при его наличии), без отчисления из образовательной организации</w:t>
      </w:r>
      <w:proofErr w:type="gramStart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 ред. Приказа </w:t>
      </w:r>
      <w:proofErr w:type="spellStart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 РФ </w:t>
      </w:r>
      <w:hyperlink r:id="rId18" w:anchor="l12" w:history="1">
        <w:r w:rsidR="00B452AF" w:rsidRPr="002017A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от 19.01.2023 N 37</w:t>
        </w:r>
      </w:hyperlink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5.9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Выпускники, не прошедшие ГИА по неуважительной причине, в том числе не явившиеся для прохождения ГИА без уважительных причин (далее - выпускники), не прошедшие ГИА по неуважительной причине) и выпускники, получившие на ГИА неудовлетворительные результаты, могут быть допущены образовательной организацией для повторного участия в ГИА не более двух раз.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5.10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Дополнительные заседания ГЭК организуются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причине.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5.11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Выпускники, не прошедшие ГИА по неуважительной причине, и выпускники, 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впервые.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Для прохождения ГИА выпускники, не прошедшие ГИА по неуважительной причине, и выпускники, получившие на ГИА неудовлетворительные результаты, восстанавливаются в образовательной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52AF" w:rsidRDefault="00950321" w:rsidP="009503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b/>
          <w:bCs/>
          <w:sz w:val="28"/>
          <w:szCs w:val="28"/>
        </w:rPr>
        <w:t>VI. ПОРЯДОК ПОДАЧИ И РАССМОТРЕНИЯ АПЕЛЛЯЦИЙ</w:t>
      </w:r>
    </w:p>
    <w:p w:rsidR="00950321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. По результатам ГИА выпускник имеет право подать в апелляционную комиссию письменную апелляцию о нарушении, по его мнению, Порядка и 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lastRenderedPageBreak/>
        <w:t>(или) несогласии с результатами ГИА (далее - апелляция).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2. 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Апелляция о нарушении Порядка подается непосредственно в день проведения ГИА, в том числе до выхода из центра проведения экзамена.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Апелляция о несогласии с результатами ГИА подается не позднее следующего рабочего дня после объявления результатов ГИА.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3. Апелляция рассматривается апелляционной комиссией не позднее трех рабочих дней с момента ее поступления.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4. Состав апелляционной комиссии утверждается образовательной организацией одновременно с утверждением состава ГЭК.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Апелляционная комиссия состоит из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образовательной организации, не входящих в данном учебном году в состав ГЭК. </w:t>
      </w:r>
      <w:proofErr w:type="gramStart"/>
      <w:r w:rsidRPr="002017A5">
        <w:rPr>
          <w:rFonts w:ascii="Times New Roman" w:eastAsia="Times New Roman" w:hAnsi="Times New Roman" w:cs="Times New Roman"/>
          <w:sz w:val="28"/>
          <w:szCs w:val="28"/>
        </w:rPr>
        <w:t>Председателем апелляционной комиссии может быть назначено лицо из числа 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выпускники, представителей организаций-партнеров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 (в ред. Приказа</w:t>
      </w:r>
      <w:proofErr w:type="gram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017A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РФ </w:t>
      </w:r>
      <w:hyperlink r:id="rId19" w:anchor="l16" w:history="1">
        <w:r w:rsidRPr="002017A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от 05.05.2022 N 311</w:t>
        </w:r>
      </w:hyperlink>
      <w:r w:rsidRPr="002017A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5. Апелляция рассматривается на заседании апелляционной комиссии с участием не менее двух третей ее состава.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На заседание апелляционной комиссии приглашается председатель соответствующей ГЭК, а также главный эксперт при проведении ГИА в форме демонстрационного экзамена.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По решению председателя апелляционной комиссии заседание апелляционной комиссии может пройти с применением средств видео, </w:t>
      </w:r>
      <w:proofErr w:type="gramStart"/>
      <w:r w:rsidRPr="002017A5">
        <w:rPr>
          <w:rFonts w:ascii="Times New Roman" w:eastAsia="Times New Roman" w:hAnsi="Times New Roman" w:cs="Times New Roman"/>
          <w:sz w:val="28"/>
          <w:szCs w:val="28"/>
        </w:rPr>
        <w:t>конференц-связи</w:t>
      </w:r>
      <w:proofErr w:type="gramEnd"/>
      <w:r w:rsidRPr="002017A5">
        <w:rPr>
          <w:rFonts w:ascii="Times New Roman" w:eastAsia="Times New Roman" w:hAnsi="Times New Roman" w:cs="Times New Roman"/>
          <w:sz w:val="28"/>
          <w:szCs w:val="28"/>
        </w:rPr>
        <w:t>, а равно посредством предоставления письменных пояснений по поставленным апелляционной комиссией вопросам.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Выпускник, подавший апелляцию, имеет право присутствовать при рассмотрении апелляции.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С несовершеннолетним выпускником имеет право присутствовать один из родителей (законных представителей).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Указанные лица должны при себе иметь документы, удостоверяющие личность.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6. Рассмотрение апелляции не является пересдачей ГИА.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7. 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об отклонении апелляции, если изложенные в ней сведения о нарушениях Порядка не подтвердились и (или) не повлияли на результат ГИА;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об удовлетворении апелляции, если изложенные в ней сведения о допущенных нарушениях Порядка подтвердились и повлияли на результат ГИА.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четырех месяцев после подачи апелляции.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8. В случае рассмотрения апелляции о несогласии с результатами ГИА, полученными при прохождении демонстрационного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В случае рассмотрения апелляции о несогласии с результатами ГИА, полученными при защите дипломного проекта (работы), секретарь ГЭК не позднее следующего рабочего дня с момента поступления апелляции направляет в апелляционную комиссию дипломный проект (работу), протокол заседания ГЭК.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В случае рассмотрения апелляции о несогласии с результатами ГИА, полученными при сдаче государственного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письменные ответы выпускника (при их наличии).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9.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0. 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lastRenderedPageBreak/>
        <w:t>решающим.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1. Решение апелляционной комиссии является окончательным и пересмотру не подлежит.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6.1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2. 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образовательной организации.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52AF" w:rsidRDefault="00950321" w:rsidP="009503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b/>
          <w:bCs/>
          <w:sz w:val="28"/>
          <w:szCs w:val="28"/>
        </w:rPr>
        <w:t>VII. ОСОБЕННОСТИ ПРОВЕДЕНИЯ ГИА ДЛЯ ВЫПУСКНИКОВ ИЗ ЧИСЛА ЛИЦ С ОГРАНИЧЕННЫМИ ВОЗМОЖНОСТЯМИ ЗДОРОВЬЯ, ДЕТЕЙ-ИНВАЛИДОВ И ИНВАЛИДОВ</w:t>
      </w:r>
    </w:p>
    <w:p w:rsidR="00950321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Для выпускников из числа лиц с ограниченными возможностями здоровья и выпускников из числа детей-инвалидов и инвалидов проводится ГИА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7.2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При проведении ГИА обеспечивается соблюдение следующих общих требований: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проведение ГИА для выпускников с ограниченными возможностями здоровья, выпускников из числа детей-инвалидов и инвалидов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ГИА;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 xml:space="preserve">присутствие в аудитории, центре проведения экзамена </w:t>
      </w:r>
      <w:proofErr w:type="spellStart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тьютора</w:t>
      </w:r>
      <w:proofErr w:type="spellEnd"/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, ассистента, оказывающих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ГЭК, членами экспертной группы);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пользование необходимыми выпускникам техническими средствами при прохождении ГИА с учетом их индивидуальных особенностей;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7.3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здоровья, выпускников из числа детей-инвалидов и инвалидов: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lastRenderedPageBreak/>
        <w:t>а) для слепых: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задания для выполнения, а также инструкция о порядке ГИА, комплект оценочной документации, задания демонстрационного экзамена оформляются рельефно-точечным шрифтом по системе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письменные задания выполняются на бумаге рельефно-точечным шрифтом по системе Брайля или на компьютере со специализированным программным обеспечением для слепых, или </w:t>
      </w:r>
      <w:proofErr w:type="spellStart"/>
      <w:r w:rsidRPr="002017A5">
        <w:rPr>
          <w:rFonts w:ascii="Times New Roman" w:eastAsia="Times New Roman" w:hAnsi="Times New Roman" w:cs="Times New Roman"/>
          <w:sz w:val="28"/>
          <w:szCs w:val="28"/>
        </w:rPr>
        <w:t>надиктовываются</w:t>
      </w:r>
      <w:proofErr w:type="spell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ассистенту;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б) для слабовидящих: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обеспечивается индивидуальное равномерное освещение не менее 300 люкс;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выпускникам для выполнения задания при необходимости предоставляется увеличивающее устройство;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задания для выполнения, а также инструкция о порядке проведения государственной аттестации оформляются увеличенным шрифтом;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в) для глухих и слабослышащих, с тяжелыми нарушениями речи: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по их желанию государственный экзамен может проводиться в письменной форме;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г)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письменные задания выполняются на компьютере со специализированным программным обеспечением или </w:t>
      </w:r>
      <w:proofErr w:type="spellStart"/>
      <w:r w:rsidRPr="002017A5">
        <w:rPr>
          <w:rFonts w:ascii="Times New Roman" w:eastAsia="Times New Roman" w:hAnsi="Times New Roman" w:cs="Times New Roman"/>
          <w:sz w:val="28"/>
          <w:szCs w:val="28"/>
        </w:rPr>
        <w:t>надиктовываются</w:t>
      </w:r>
      <w:proofErr w:type="spell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ассистенту;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по их желанию государственный экзамен может проводиться в устной форме;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д) также для выпускников из числа лиц с ограниченными возможностями здоровья и выпускников из числа детей-инвалидов и инвалидов создаются иные специальные условия проведения ГИА в соответствии с рекомендациями психолого-медико-педагогической комиссии (далее - ПМПК), справкой, подтверждающей факт установления инвалидности, выданной федеральным государственным учреждением медико-социальной экспертизы (далее - справка) &lt;5&gt;. (в ред. Приказа </w:t>
      </w:r>
      <w:proofErr w:type="spellStart"/>
      <w:r w:rsidRPr="002017A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РФ </w:t>
      </w:r>
      <w:hyperlink r:id="rId20" w:anchor="l13" w:history="1">
        <w:r w:rsidRPr="002017A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от 05.05.2022 N 311</w:t>
        </w:r>
      </w:hyperlink>
      <w:r w:rsidRPr="002017A5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>--------------------</w:t>
      </w:r>
    </w:p>
    <w:p w:rsidR="00B452AF" w:rsidRPr="002017A5" w:rsidRDefault="00B452AF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&lt;5&gt; Приказ Министерства здравоохранения и социального развития Российской Федерации </w:t>
      </w:r>
      <w:hyperlink r:id="rId21" w:anchor="l0" w:history="1">
        <w:r w:rsidRPr="002017A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от 24 ноября 2010 г. N 1031н</w:t>
        </w:r>
      </w:hyperlink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"О формах справки, </w:t>
      </w:r>
      <w:r w:rsidRPr="002017A5">
        <w:rPr>
          <w:rFonts w:ascii="Times New Roman" w:eastAsia="Times New Roman" w:hAnsi="Times New Roman" w:cs="Times New Roman"/>
          <w:sz w:val="28"/>
          <w:szCs w:val="28"/>
        </w:rPr>
        <w:lastRenderedPageBreak/>
        <w:t>подтверждающей факт установления инвалидности, и выписки из акта освидетельствования гражданина, признанного инвалидом, выдаваемых федеральными государственными учреждениями медико-социальной экспертизы, и порядке их составления" (зарегистрирован Министерством юстиции Российской Федерации 20 января 2011 г., регистрационный N 19539), с изменениями, внесенными приказами Министерства труда и социальной защиты Российской Федерации от 17 июня 2013 г. N 272н (зарегистрирован Министерством юстиции Российской Федерации 5 августа 2013 г., регистрационный N 29265) и от 17 ноября 2020 г. N 789н (зарегистрирован Министерством юстиции Российской Федерации 21 декабря 2020 г., регистрационный N 61636)</w:t>
      </w:r>
      <w:proofErr w:type="gramStart"/>
      <w:r w:rsidRPr="002017A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2017A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ред. Приказа </w:t>
      </w:r>
      <w:proofErr w:type="spellStart"/>
      <w:r w:rsidRPr="002017A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017A5">
        <w:rPr>
          <w:rFonts w:ascii="Times New Roman" w:eastAsia="Times New Roman" w:hAnsi="Times New Roman" w:cs="Times New Roman"/>
          <w:sz w:val="28"/>
          <w:szCs w:val="28"/>
        </w:rPr>
        <w:t xml:space="preserve"> РФ </w:t>
      </w:r>
      <w:hyperlink r:id="rId22" w:anchor="l13" w:history="1">
        <w:r w:rsidRPr="002017A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от 05.05.2022 N 311</w:t>
        </w:r>
      </w:hyperlink>
      <w:r w:rsidRPr="002017A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452AF" w:rsidRPr="002017A5" w:rsidRDefault="00950321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7.4</w:t>
      </w:r>
      <w:r w:rsidR="00B452AF" w:rsidRPr="002017A5">
        <w:rPr>
          <w:rFonts w:ascii="Times New Roman" w:eastAsia="Times New Roman" w:hAnsi="Times New Roman" w:cs="Times New Roman"/>
          <w:sz w:val="28"/>
          <w:szCs w:val="28"/>
        </w:rPr>
        <w:t>. Выпускники или родители (законные представители) несовершеннолетних выпускников не позднее чем за 3 месяца до начала ГИА подают в образовательную организацию письменное заявление о необходимости создания для них специальных условий при проведении ГИА с приложением копии рекомендаций ПМПК, а дети-инвалиды, инвалиды - оригинала или заверенной копии справки, а также копии рекомендаций ПМПК при наличии.</w:t>
      </w:r>
    </w:p>
    <w:p w:rsidR="00733CDD" w:rsidRPr="002017A5" w:rsidRDefault="00733CDD" w:rsidP="002017A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3B17" w:rsidRPr="002017A5" w:rsidRDefault="00763B17" w:rsidP="002017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63B17" w:rsidRPr="002017A5" w:rsidSect="00FB44D5">
      <w:pgSz w:w="11907" w:h="16839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64D18"/>
    <w:multiLevelType w:val="hybridMultilevel"/>
    <w:tmpl w:val="AF48DCD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1E2D2D"/>
    <w:multiLevelType w:val="hybridMultilevel"/>
    <w:tmpl w:val="B978B8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DC3"/>
    <w:rsid w:val="000013D2"/>
    <w:rsid w:val="00005F1A"/>
    <w:rsid w:val="00016423"/>
    <w:rsid w:val="00021220"/>
    <w:rsid w:val="00025045"/>
    <w:rsid w:val="00030D43"/>
    <w:rsid w:val="00034086"/>
    <w:rsid w:val="0003712A"/>
    <w:rsid w:val="000376A0"/>
    <w:rsid w:val="0004380C"/>
    <w:rsid w:val="00043F4E"/>
    <w:rsid w:val="0004467E"/>
    <w:rsid w:val="00045F0F"/>
    <w:rsid w:val="00053FE2"/>
    <w:rsid w:val="0005696C"/>
    <w:rsid w:val="0005775E"/>
    <w:rsid w:val="00062DDD"/>
    <w:rsid w:val="00063AFE"/>
    <w:rsid w:val="00065485"/>
    <w:rsid w:val="00065E62"/>
    <w:rsid w:val="000726E0"/>
    <w:rsid w:val="00073906"/>
    <w:rsid w:val="0007536A"/>
    <w:rsid w:val="00082206"/>
    <w:rsid w:val="00083C63"/>
    <w:rsid w:val="00084367"/>
    <w:rsid w:val="00084CE1"/>
    <w:rsid w:val="00087D67"/>
    <w:rsid w:val="00087FF3"/>
    <w:rsid w:val="00094D78"/>
    <w:rsid w:val="000A24CB"/>
    <w:rsid w:val="000A3AC3"/>
    <w:rsid w:val="000A63A2"/>
    <w:rsid w:val="000B39DC"/>
    <w:rsid w:val="000B61CD"/>
    <w:rsid w:val="000B6B5B"/>
    <w:rsid w:val="000C0F9D"/>
    <w:rsid w:val="000C2B09"/>
    <w:rsid w:val="000C6F69"/>
    <w:rsid w:val="000D11A0"/>
    <w:rsid w:val="000D350D"/>
    <w:rsid w:val="000D3F61"/>
    <w:rsid w:val="000E2D0E"/>
    <w:rsid w:val="000E3DEF"/>
    <w:rsid w:val="000E5596"/>
    <w:rsid w:val="000F131B"/>
    <w:rsid w:val="000F32E6"/>
    <w:rsid w:val="001028A4"/>
    <w:rsid w:val="00102F61"/>
    <w:rsid w:val="0010308A"/>
    <w:rsid w:val="00106046"/>
    <w:rsid w:val="00107F91"/>
    <w:rsid w:val="0011509A"/>
    <w:rsid w:val="00115D49"/>
    <w:rsid w:val="001161F4"/>
    <w:rsid w:val="00124143"/>
    <w:rsid w:val="00125366"/>
    <w:rsid w:val="00125811"/>
    <w:rsid w:val="00133C29"/>
    <w:rsid w:val="001343FF"/>
    <w:rsid w:val="00136EB1"/>
    <w:rsid w:val="00142825"/>
    <w:rsid w:val="001456AC"/>
    <w:rsid w:val="001524BA"/>
    <w:rsid w:val="0015671D"/>
    <w:rsid w:val="0016291A"/>
    <w:rsid w:val="00163BD7"/>
    <w:rsid w:val="00163D9D"/>
    <w:rsid w:val="00173084"/>
    <w:rsid w:val="00175243"/>
    <w:rsid w:val="00194AD0"/>
    <w:rsid w:val="001A6787"/>
    <w:rsid w:val="001B06E4"/>
    <w:rsid w:val="001B59A8"/>
    <w:rsid w:val="001B6349"/>
    <w:rsid w:val="001B7E4E"/>
    <w:rsid w:val="001C0343"/>
    <w:rsid w:val="001C3323"/>
    <w:rsid w:val="001C5416"/>
    <w:rsid w:val="001C58EA"/>
    <w:rsid w:val="001D5E57"/>
    <w:rsid w:val="001E2A71"/>
    <w:rsid w:val="001F174E"/>
    <w:rsid w:val="001F3489"/>
    <w:rsid w:val="001F4386"/>
    <w:rsid w:val="002017A5"/>
    <w:rsid w:val="002017FE"/>
    <w:rsid w:val="0021533B"/>
    <w:rsid w:val="00216B50"/>
    <w:rsid w:val="002172B0"/>
    <w:rsid w:val="0022570C"/>
    <w:rsid w:val="0023588E"/>
    <w:rsid w:val="00237BAF"/>
    <w:rsid w:val="0024080F"/>
    <w:rsid w:val="002420D2"/>
    <w:rsid w:val="00245AB3"/>
    <w:rsid w:val="00251E86"/>
    <w:rsid w:val="002547D9"/>
    <w:rsid w:val="002618E5"/>
    <w:rsid w:val="002667B5"/>
    <w:rsid w:val="00275869"/>
    <w:rsid w:val="00277579"/>
    <w:rsid w:val="00282D9E"/>
    <w:rsid w:val="00284A38"/>
    <w:rsid w:val="0029089D"/>
    <w:rsid w:val="00291230"/>
    <w:rsid w:val="00295299"/>
    <w:rsid w:val="002A04EE"/>
    <w:rsid w:val="002A0E0D"/>
    <w:rsid w:val="002A1325"/>
    <w:rsid w:val="002A219E"/>
    <w:rsid w:val="002B0E59"/>
    <w:rsid w:val="002B1DA0"/>
    <w:rsid w:val="002B5D5B"/>
    <w:rsid w:val="002C030B"/>
    <w:rsid w:val="002C0D2B"/>
    <w:rsid w:val="002C56AD"/>
    <w:rsid w:val="002D06F0"/>
    <w:rsid w:val="002D0A7A"/>
    <w:rsid w:val="002D2180"/>
    <w:rsid w:val="002D35F0"/>
    <w:rsid w:val="002D705F"/>
    <w:rsid w:val="002E084B"/>
    <w:rsid w:val="002E0852"/>
    <w:rsid w:val="002E3EA9"/>
    <w:rsid w:val="002F0D3A"/>
    <w:rsid w:val="002F1D3D"/>
    <w:rsid w:val="002F69EB"/>
    <w:rsid w:val="00301310"/>
    <w:rsid w:val="0030303C"/>
    <w:rsid w:val="0030394B"/>
    <w:rsid w:val="00304A05"/>
    <w:rsid w:val="0030537D"/>
    <w:rsid w:val="003054B4"/>
    <w:rsid w:val="003078CA"/>
    <w:rsid w:val="0031048E"/>
    <w:rsid w:val="00315A2F"/>
    <w:rsid w:val="003261DE"/>
    <w:rsid w:val="00333400"/>
    <w:rsid w:val="00340F41"/>
    <w:rsid w:val="00345FEA"/>
    <w:rsid w:val="00355120"/>
    <w:rsid w:val="00360656"/>
    <w:rsid w:val="00361B0C"/>
    <w:rsid w:val="0037038A"/>
    <w:rsid w:val="00373C6D"/>
    <w:rsid w:val="00374824"/>
    <w:rsid w:val="003754D0"/>
    <w:rsid w:val="00376DA0"/>
    <w:rsid w:val="00384D9D"/>
    <w:rsid w:val="00390B71"/>
    <w:rsid w:val="003917A0"/>
    <w:rsid w:val="003939DA"/>
    <w:rsid w:val="003963AF"/>
    <w:rsid w:val="00396CA2"/>
    <w:rsid w:val="00397483"/>
    <w:rsid w:val="003A62BB"/>
    <w:rsid w:val="003A6F3C"/>
    <w:rsid w:val="003B3BA3"/>
    <w:rsid w:val="003C6C83"/>
    <w:rsid w:val="003E3953"/>
    <w:rsid w:val="003E499F"/>
    <w:rsid w:val="003F070F"/>
    <w:rsid w:val="003F1379"/>
    <w:rsid w:val="003F1B85"/>
    <w:rsid w:val="003F77BD"/>
    <w:rsid w:val="00405ED0"/>
    <w:rsid w:val="00412672"/>
    <w:rsid w:val="00412DE2"/>
    <w:rsid w:val="00414CFF"/>
    <w:rsid w:val="0041591F"/>
    <w:rsid w:val="00416A8B"/>
    <w:rsid w:val="00422061"/>
    <w:rsid w:val="00426008"/>
    <w:rsid w:val="00426472"/>
    <w:rsid w:val="00430FDA"/>
    <w:rsid w:val="00432989"/>
    <w:rsid w:val="0044226E"/>
    <w:rsid w:val="004440B3"/>
    <w:rsid w:val="004452AD"/>
    <w:rsid w:val="0045174B"/>
    <w:rsid w:val="0045261D"/>
    <w:rsid w:val="0046574C"/>
    <w:rsid w:val="004718B9"/>
    <w:rsid w:val="00477AEF"/>
    <w:rsid w:val="00482ADD"/>
    <w:rsid w:val="00491D6A"/>
    <w:rsid w:val="004A23A7"/>
    <w:rsid w:val="004A4B23"/>
    <w:rsid w:val="004B0B50"/>
    <w:rsid w:val="004C09F7"/>
    <w:rsid w:val="004C40BC"/>
    <w:rsid w:val="004C5301"/>
    <w:rsid w:val="004D1499"/>
    <w:rsid w:val="004D7DA7"/>
    <w:rsid w:val="004E2E37"/>
    <w:rsid w:val="004E7633"/>
    <w:rsid w:val="004F1AB0"/>
    <w:rsid w:val="004F24B4"/>
    <w:rsid w:val="004F7B7A"/>
    <w:rsid w:val="005001F5"/>
    <w:rsid w:val="00503A23"/>
    <w:rsid w:val="0051510C"/>
    <w:rsid w:val="0051617E"/>
    <w:rsid w:val="00516B93"/>
    <w:rsid w:val="00523AA7"/>
    <w:rsid w:val="0052430C"/>
    <w:rsid w:val="00527248"/>
    <w:rsid w:val="00530044"/>
    <w:rsid w:val="005305D5"/>
    <w:rsid w:val="00531D9D"/>
    <w:rsid w:val="00537DB6"/>
    <w:rsid w:val="00540E01"/>
    <w:rsid w:val="005459FC"/>
    <w:rsid w:val="00545F54"/>
    <w:rsid w:val="00546620"/>
    <w:rsid w:val="00550CB5"/>
    <w:rsid w:val="00551321"/>
    <w:rsid w:val="005535B7"/>
    <w:rsid w:val="005550A1"/>
    <w:rsid w:val="00555952"/>
    <w:rsid w:val="00557980"/>
    <w:rsid w:val="00557C89"/>
    <w:rsid w:val="00557EE6"/>
    <w:rsid w:val="00562EF5"/>
    <w:rsid w:val="0056598D"/>
    <w:rsid w:val="00570EAF"/>
    <w:rsid w:val="00574D3F"/>
    <w:rsid w:val="0057659C"/>
    <w:rsid w:val="00580D46"/>
    <w:rsid w:val="0058647F"/>
    <w:rsid w:val="00594BE4"/>
    <w:rsid w:val="0059718E"/>
    <w:rsid w:val="005A3858"/>
    <w:rsid w:val="005A4B43"/>
    <w:rsid w:val="005A639C"/>
    <w:rsid w:val="005B1B95"/>
    <w:rsid w:val="005C20F5"/>
    <w:rsid w:val="005C3E81"/>
    <w:rsid w:val="005C48CB"/>
    <w:rsid w:val="005D1555"/>
    <w:rsid w:val="005D22DF"/>
    <w:rsid w:val="005D36DE"/>
    <w:rsid w:val="005D3DE5"/>
    <w:rsid w:val="005E08E2"/>
    <w:rsid w:val="005E285F"/>
    <w:rsid w:val="005E4BF2"/>
    <w:rsid w:val="005E4E52"/>
    <w:rsid w:val="005E7E6E"/>
    <w:rsid w:val="005F09A5"/>
    <w:rsid w:val="005F3FCD"/>
    <w:rsid w:val="005F5597"/>
    <w:rsid w:val="006012A5"/>
    <w:rsid w:val="006034C9"/>
    <w:rsid w:val="0060615B"/>
    <w:rsid w:val="0060697B"/>
    <w:rsid w:val="00610A6B"/>
    <w:rsid w:val="006134BA"/>
    <w:rsid w:val="00616DDE"/>
    <w:rsid w:val="00617CCF"/>
    <w:rsid w:val="00626120"/>
    <w:rsid w:val="00627B91"/>
    <w:rsid w:val="00627E1D"/>
    <w:rsid w:val="00632DB2"/>
    <w:rsid w:val="006332DD"/>
    <w:rsid w:val="00633618"/>
    <w:rsid w:val="00637699"/>
    <w:rsid w:val="00647E66"/>
    <w:rsid w:val="00652952"/>
    <w:rsid w:val="006552D0"/>
    <w:rsid w:val="00655F25"/>
    <w:rsid w:val="00662759"/>
    <w:rsid w:val="00663B76"/>
    <w:rsid w:val="00663FDD"/>
    <w:rsid w:val="00674835"/>
    <w:rsid w:val="0067656F"/>
    <w:rsid w:val="0067770D"/>
    <w:rsid w:val="00681734"/>
    <w:rsid w:val="0068226A"/>
    <w:rsid w:val="00682BE0"/>
    <w:rsid w:val="006942B4"/>
    <w:rsid w:val="006A29C9"/>
    <w:rsid w:val="006A2C78"/>
    <w:rsid w:val="006A47E8"/>
    <w:rsid w:val="006A5BB0"/>
    <w:rsid w:val="006B1060"/>
    <w:rsid w:val="006B4AEA"/>
    <w:rsid w:val="006B56A2"/>
    <w:rsid w:val="006C0F3F"/>
    <w:rsid w:val="006C51A0"/>
    <w:rsid w:val="006C6292"/>
    <w:rsid w:val="006D1A05"/>
    <w:rsid w:val="006D31C6"/>
    <w:rsid w:val="006D4A6F"/>
    <w:rsid w:val="006D4B2B"/>
    <w:rsid w:val="006E4005"/>
    <w:rsid w:val="006E49C0"/>
    <w:rsid w:val="006E731B"/>
    <w:rsid w:val="006F0E24"/>
    <w:rsid w:val="006F1E7D"/>
    <w:rsid w:val="006F66C6"/>
    <w:rsid w:val="006F6C3F"/>
    <w:rsid w:val="00702921"/>
    <w:rsid w:val="0070444B"/>
    <w:rsid w:val="007048A6"/>
    <w:rsid w:val="007103D9"/>
    <w:rsid w:val="0071306D"/>
    <w:rsid w:val="00713973"/>
    <w:rsid w:val="00716868"/>
    <w:rsid w:val="0072269F"/>
    <w:rsid w:val="00733CDD"/>
    <w:rsid w:val="00734B5A"/>
    <w:rsid w:val="00734C78"/>
    <w:rsid w:val="00736510"/>
    <w:rsid w:val="00741DB3"/>
    <w:rsid w:val="00745D19"/>
    <w:rsid w:val="0074785A"/>
    <w:rsid w:val="0075041C"/>
    <w:rsid w:val="00750E99"/>
    <w:rsid w:val="00756755"/>
    <w:rsid w:val="00763B17"/>
    <w:rsid w:val="007650AD"/>
    <w:rsid w:val="007678F8"/>
    <w:rsid w:val="00772DB1"/>
    <w:rsid w:val="00776CE5"/>
    <w:rsid w:val="00782465"/>
    <w:rsid w:val="00783F98"/>
    <w:rsid w:val="00784773"/>
    <w:rsid w:val="0078555F"/>
    <w:rsid w:val="00793C7D"/>
    <w:rsid w:val="00795D60"/>
    <w:rsid w:val="007A2F18"/>
    <w:rsid w:val="007A4F17"/>
    <w:rsid w:val="007A501E"/>
    <w:rsid w:val="007A5C8C"/>
    <w:rsid w:val="007A6642"/>
    <w:rsid w:val="007B0041"/>
    <w:rsid w:val="007B1E84"/>
    <w:rsid w:val="007B33A8"/>
    <w:rsid w:val="007C16A3"/>
    <w:rsid w:val="007D0968"/>
    <w:rsid w:val="007D0B0A"/>
    <w:rsid w:val="007D67DF"/>
    <w:rsid w:val="007E54DD"/>
    <w:rsid w:val="007E5F84"/>
    <w:rsid w:val="007E7E13"/>
    <w:rsid w:val="007F0745"/>
    <w:rsid w:val="007F41CD"/>
    <w:rsid w:val="008029EE"/>
    <w:rsid w:val="00802C2D"/>
    <w:rsid w:val="008044F1"/>
    <w:rsid w:val="0080711D"/>
    <w:rsid w:val="00815BB1"/>
    <w:rsid w:val="0081643F"/>
    <w:rsid w:val="00817C65"/>
    <w:rsid w:val="00826A5F"/>
    <w:rsid w:val="00827DE3"/>
    <w:rsid w:val="0083095E"/>
    <w:rsid w:val="00835E0B"/>
    <w:rsid w:val="00836914"/>
    <w:rsid w:val="00837417"/>
    <w:rsid w:val="00841AE3"/>
    <w:rsid w:val="008443E2"/>
    <w:rsid w:val="00846D68"/>
    <w:rsid w:val="00854CED"/>
    <w:rsid w:val="00861D5C"/>
    <w:rsid w:val="008669A4"/>
    <w:rsid w:val="00870B9C"/>
    <w:rsid w:val="00873352"/>
    <w:rsid w:val="00877DD2"/>
    <w:rsid w:val="00884691"/>
    <w:rsid w:val="008908CD"/>
    <w:rsid w:val="00892460"/>
    <w:rsid w:val="00894167"/>
    <w:rsid w:val="008A142A"/>
    <w:rsid w:val="008A1695"/>
    <w:rsid w:val="008A30A2"/>
    <w:rsid w:val="008B27CE"/>
    <w:rsid w:val="008B3973"/>
    <w:rsid w:val="008B3F94"/>
    <w:rsid w:val="008B4594"/>
    <w:rsid w:val="008C3F88"/>
    <w:rsid w:val="008C5C63"/>
    <w:rsid w:val="008C67D7"/>
    <w:rsid w:val="008D2FB9"/>
    <w:rsid w:val="008D330A"/>
    <w:rsid w:val="008D7698"/>
    <w:rsid w:val="008E149D"/>
    <w:rsid w:val="008E17BF"/>
    <w:rsid w:val="008E3A45"/>
    <w:rsid w:val="008E7712"/>
    <w:rsid w:val="008F419A"/>
    <w:rsid w:val="009013E5"/>
    <w:rsid w:val="00916803"/>
    <w:rsid w:val="009203B2"/>
    <w:rsid w:val="00922DFB"/>
    <w:rsid w:val="00924929"/>
    <w:rsid w:val="00932555"/>
    <w:rsid w:val="009333DA"/>
    <w:rsid w:val="00937692"/>
    <w:rsid w:val="009407D6"/>
    <w:rsid w:val="00941142"/>
    <w:rsid w:val="009425A0"/>
    <w:rsid w:val="009442AB"/>
    <w:rsid w:val="00946AEE"/>
    <w:rsid w:val="00950321"/>
    <w:rsid w:val="00950397"/>
    <w:rsid w:val="00953EDB"/>
    <w:rsid w:val="00971D51"/>
    <w:rsid w:val="0097285F"/>
    <w:rsid w:val="00973376"/>
    <w:rsid w:val="00976B4B"/>
    <w:rsid w:val="00980485"/>
    <w:rsid w:val="009808A0"/>
    <w:rsid w:val="009816E2"/>
    <w:rsid w:val="00981C2F"/>
    <w:rsid w:val="00983008"/>
    <w:rsid w:val="00990938"/>
    <w:rsid w:val="00994E0B"/>
    <w:rsid w:val="009A4337"/>
    <w:rsid w:val="009A54B0"/>
    <w:rsid w:val="009B1453"/>
    <w:rsid w:val="009B3612"/>
    <w:rsid w:val="009B5AB5"/>
    <w:rsid w:val="009B5B21"/>
    <w:rsid w:val="009C290B"/>
    <w:rsid w:val="009C2D74"/>
    <w:rsid w:val="009D21BB"/>
    <w:rsid w:val="009D6240"/>
    <w:rsid w:val="009E0219"/>
    <w:rsid w:val="009E2A44"/>
    <w:rsid w:val="009E44AB"/>
    <w:rsid w:val="009E4E33"/>
    <w:rsid w:val="009E6496"/>
    <w:rsid w:val="009F0BF4"/>
    <w:rsid w:val="009F12D4"/>
    <w:rsid w:val="009F13D2"/>
    <w:rsid w:val="009F2831"/>
    <w:rsid w:val="009F3716"/>
    <w:rsid w:val="009F3B2A"/>
    <w:rsid w:val="009F4EA2"/>
    <w:rsid w:val="009F4FE0"/>
    <w:rsid w:val="009F62DA"/>
    <w:rsid w:val="009F67F2"/>
    <w:rsid w:val="009F6B26"/>
    <w:rsid w:val="00A0448D"/>
    <w:rsid w:val="00A04C7C"/>
    <w:rsid w:val="00A07C3A"/>
    <w:rsid w:val="00A1030A"/>
    <w:rsid w:val="00A10D35"/>
    <w:rsid w:val="00A1113D"/>
    <w:rsid w:val="00A12ACC"/>
    <w:rsid w:val="00A1411E"/>
    <w:rsid w:val="00A16704"/>
    <w:rsid w:val="00A21EF7"/>
    <w:rsid w:val="00A229C7"/>
    <w:rsid w:val="00A27B4D"/>
    <w:rsid w:val="00A3402D"/>
    <w:rsid w:val="00A36CF1"/>
    <w:rsid w:val="00A4690C"/>
    <w:rsid w:val="00A5087D"/>
    <w:rsid w:val="00A550CC"/>
    <w:rsid w:val="00A561B3"/>
    <w:rsid w:val="00A61C7A"/>
    <w:rsid w:val="00A666A7"/>
    <w:rsid w:val="00A67DF1"/>
    <w:rsid w:val="00A70F2B"/>
    <w:rsid w:val="00A72254"/>
    <w:rsid w:val="00A74E46"/>
    <w:rsid w:val="00A754D4"/>
    <w:rsid w:val="00A87B83"/>
    <w:rsid w:val="00A91CF2"/>
    <w:rsid w:val="00A941DE"/>
    <w:rsid w:val="00AA0023"/>
    <w:rsid w:val="00AA490F"/>
    <w:rsid w:val="00AA4EDD"/>
    <w:rsid w:val="00AA590F"/>
    <w:rsid w:val="00AA5985"/>
    <w:rsid w:val="00AB24AF"/>
    <w:rsid w:val="00AB4CF6"/>
    <w:rsid w:val="00AB67D8"/>
    <w:rsid w:val="00AB748E"/>
    <w:rsid w:val="00AC175F"/>
    <w:rsid w:val="00AC1B38"/>
    <w:rsid w:val="00AC21AD"/>
    <w:rsid w:val="00AC32A0"/>
    <w:rsid w:val="00AC67FC"/>
    <w:rsid w:val="00AC7E35"/>
    <w:rsid w:val="00AD4D79"/>
    <w:rsid w:val="00AE04C2"/>
    <w:rsid w:val="00AE09E0"/>
    <w:rsid w:val="00AE23BB"/>
    <w:rsid w:val="00AE3817"/>
    <w:rsid w:val="00AE7017"/>
    <w:rsid w:val="00AF5597"/>
    <w:rsid w:val="00B0021F"/>
    <w:rsid w:val="00B05D4B"/>
    <w:rsid w:val="00B06E67"/>
    <w:rsid w:val="00B07619"/>
    <w:rsid w:val="00B1586D"/>
    <w:rsid w:val="00B15ABB"/>
    <w:rsid w:val="00B16690"/>
    <w:rsid w:val="00B16D10"/>
    <w:rsid w:val="00B17525"/>
    <w:rsid w:val="00B24660"/>
    <w:rsid w:val="00B305EA"/>
    <w:rsid w:val="00B33003"/>
    <w:rsid w:val="00B41F16"/>
    <w:rsid w:val="00B43900"/>
    <w:rsid w:val="00B452AF"/>
    <w:rsid w:val="00B46E21"/>
    <w:rsid w:val="00B5080A"/>
    <w:rsid w:val="00B539E0"/>
    <w:rsid w:val="00B579AF"/>
    <w:rsid w:val="00B6669C"/>
    <w:rsid w:val="00B750B6"/>
    <w:rsid w:val="00B773C1"/>
    <w:rsid w:val="00B81900"/>
    <w:rsid w:val="00B86F43"/>
    <w:rsid w:val="00B95EDB"/>
    <w:rsid w:val="00B97FF6"/>
    <w:rsid w:val="00BA252A"/>
    <w:rsid w:val="00BA5212"/>
    <w:rsid w:val="00BA6D8C"/>
    <w:rsid w:val="00BB7B58"/>
    <w:rsid w:val="00BC2527"/>
    <w:rsid w:val="00BC2AC2"/>
    <w:rsid w:val="00BC6035"/>
    <w:rsid w:val="00BD1290"/>
    <w:rsid w:val="00BD46ED"/>
    <w:rsid w:val="00BD5235"/>
    <w:rsid w:val="00BE4851"/>
    <w:rsid w:val="00BE5399"/>
    <w:rsid w:val="00BF025A"/>
    <w:rsid w:val="00BF4AFD"/>
    <w:rsid w:val="00BF6749"/>
    <w:rsid w:val="00BF694F"/>
    <w:rsid w:val="00C02198"/>
    <w:rsid w:val="00C02F50"/>
    <w:rsid w:val="00C074DE"/>
    <w:rsid w:val="00C10164"/>
    <w:rsid w:val="00C13F64"/>
    <w:rsid w:val="00C1491F"/>
    <w:rsid w:val="00C15A82"/>
    <w:rsid w:val="00C17AC2"/>
    <w:rsid w:val="00C219B8"/>
    <w:rsid w:val="00C21E16"/>
    <w:rsid w:val="00C22271"/>
    <w:rsid w:val="00C235F2"/>
    <w:rsid w:val="00C26778"/>
    <w:rsid w:val="00C31F8B"/>
    <w:rsid w:val="00C34F56"/>
    <w:rsid w:val="00C353C3"/>
    <w:rsid w:val="00C3605C"/>
    <w:rsid w:val="00C36DE5"/>
    <w:rsid w:val="00C40367"/>
    <w:rsid w:val="00C425A0"/>
    <w:rsid w:val="00C440E8"/>
    <w:rsid w:val="00C5129A"/>
    <w:rsid w:val="00C638A4"/>
    <w:rsid w:val="00C64B97"/>
    <w:rsid w:val="00C6610B"/>
    <w:rsid w:val="00C71184"/>
    <w:rsid w:val="00C76866"/>
    <w:rsid w:val="00C76DEF"/>
    <w:rsid w:val="00C8152F"/>
    <w:rsid w:val="00C925BE"/>
    <w:rsid w:val="00C94C83"/>
    <w:rsid w:val="00C976FC"/>
    <w:rsid w:val="00CA28E6"/>
    <w:rsid w:val="00CA3149"/>
    <w:rsid w:val="00CA5878"/>
    <w:rsid w:val="00CB127F"/>
    <w:rsid w:val="00CD419E"/>
    <w:rsid w:val="00CD589A"/>
    <w:rsid w:val="00CE08DC"/>
    <w:rsid w:val="00CE2290"/>
    <w:rsid w:val="00CE2CC2"/>
    <w:rsid w:val="00CE2D19"/>
    <w:rsid w:val="00CE7A58"/>
    <w:rsid w:val="00CF1121"/>
    <w:rsid w:val="00CF4ABB"/>
    <w:rsid w:val="00D054EC"/>
    <w:rsid w:val="00D056C6"/>
    <w:rsid w:val="00D066CC"/>
    <w:rsid w:val="00D15781"/>
    <w:rsid w:val="00D20781"/>
    <w:rsid w:val="00D22950"/>
    <w:rsid w:val="00D27D50"/>
    <w:rsid w:val="00D30BDD"/>
    <w:rsid w:val="00D321E9"/>
    <w:rsid w:val="00D3277F"/>
    <w:rsid w:val="00D32981"/>
    <w:rsid w:val="00D32B6C"/>
    <w:rsid w:val="00D43E9E"/>
    <w:rsid w:val="00D44574"/>
    <w:rsid w:val="00D4634F"/>
    <w:rsid w:val="00D504AB"/>
    <w:rsid w:val="00D5381A"/>
    <w:rsid w:val="00D5709F"/>
    <w:rsid w:val="00D601CB"/>
    <w:rsid w:val="00D60EC2"/>
    <w:rsid w:val="00D628F8"/>
    <w:rsid w:val="00D64E4F"/>
    <w:rsid w:val="00D6755F"/>
    <w:rsid w:val="00D728AD"/>
    <w:rsid w:val="00D73701"/>
    <w:rsid w:val="00D753D8"/>
    <w:rsid w:val="00D806A7"/>
    <w:rsid w:val="00D87274"/>
    <w:rsid w:val="00D95F10"/>
    <w:rsid w:val="00DA4903"/>
    <w:rsid w:val="00DA5371"/>
    <w:rsid w:val="00DB2262"/>
    <w:rsid w:val="00DB4F61"/>
    <w:rsid w:val="00DB7F0D"/>
    <w:rsid w:val="00DC0117"/>
    <w:rsid w:val="00DC4A3B"/>
    <w:rsid w:val="00DC56BB"/>
    <w:rsid w:val="00DD029E"/>
    <w:rsid w:val="00DD0E9C"/>
    <w:rsid w:val="00DD598F"/>
    <w:rsid w:val="00DE0354"/>
    <w:rsid w:val="00DF6EF1"/>
    <w:rsid w:val="00E002BA"/>
    <w:rsid w:val="00E01198"/>
    <w:rsid w:val="00E02F48"/>
    <w:rsid w:val="00E0353A"/>
    <w:rsid w:val="00E0484C"/>
    <w:rsid w:val="00E10899"/>
    <w:rsid w:val="00E1240D"/>
    <w:rsid w:val="00E12CD2"/>
    <w:rsid w:val="00E13976"/>
    <w:rsid w:val="00E16896"/>
    <w:rsid w:val="00E17441"/>
    <w:rsid w:val="00E23135"/>
    <w:rsid w:val="00E31C1F"/>
    <w:rsid w:val="00E33BC5"/>
    <w:rsid w:val="00E3550B"/>
    <w:rsid w:val="00E36B50"/>
    <w:rsid w:val="00E40783"/>
    <w:rsid w:val="00E42453"/>
    <w:rsid w:val="00E50682"/>
    <w:rsid w:val="00E5104C"/>
    <w:rsid w:val="00E527EF"/>
    <w:rsid w:val="00E54A65"/>
    <w:rsid w:val="00E5715B"/>
    <w:rsid w:val="00E621B3"/>
    <w:rsid w:val="00E6383D"/>
    <w:rsid w:val="00E640AC"/>
    <w:rsid w:val="00E64DA9"/>
    <w:rsid w:val="00E65DC3"/>
    <w:rsid w:val="00E73DA7"/>
    <w:rsid w:val="00E77188"/>
    <w:rsid w:val="00E8014C"/>
    <w:rsid w:val="00E864D5"/>
    <w:rsid w:val="00E8652D"/>
    <w:rsid w:val="00E86777"/>
    <w:rsid w:val="00E8685E"/>
    <w:rsid w:val="00E87EF5"/>
    <w:rsid w:val="00E961C8"/>
    <w:rsid w:val="00E9724A"/>
    <w:rsid w:val="00E97376"/>
    <w:rsid w:val="00E97886"/>
    <w:rsid w:val="00E978D2"/>
    <w:rsid w:val="00E97FC5"/>
    <w:rsid w:val="00EA4510"/>
    <w:rsid w:val="00EA5138"/>
    <w:rsid w:val="00EB2777"/>
    <w:rsid w:val="00EB5786"/>
    <w:rsid w:val="00EB6E0E"/>
    <w:rsid w:val="00EB726C"/>
    <w:rsid w:val="00EE15D7"/>
    <w:rsid w:val="00EE1A01"/>
    <w:rsid w:val="00EE48F9"/>
    <w:rsid w:val="00EF429F"/>
    <w:rsid w:val="00EF5740"/>
    <w:rsid w:val="00EF7574"/>
    <w:rsid w:val="00F03611"/>
    <w:rsid w:val="00F03C34"/>
    <w:rsid w:val="00F059DF"/>
    <w:rsid w:val="00F30926"/>
    <w:rsid w:val="00F3363B"/>
    <w:rsid w:val="00F36645"/>
    <w:rsid w:val="00F37441"/>
    <w:rsid w:val="00F408C5"/>
    <w:rsid w:val="00F4329C"/>
    <w:rsid w:val="00F43523"/>
    <w:rsid w:val="00F43E39"/>
    <w:rsid w:val="00F47562"/>
    <w:rsid w:val="00F51012"/>
    <w:rsid w:val="00F524F9"/>
    <w:rsid w:val="00F525DF"/>
    <w:rsid w:val="00F52F4D"/>
    <w:rsid w:val="00F62DD6"/>
    <w:rsid w:val="00F63F6A"/>
    <w:rsid w:val="00F71169"/>
    <w:rsid w:val="00F72FBE"/>
    <w:rsid w:val="00F80E5E"/>
    <w:rsid w:val="00F821D6"/>
    <w:rsid w:val="00F85ED8"/>
    <w:rsid w:val="00F8753E"/>
    <w:rsid w:val="00FA0611"/>
    <w:rsid w:val="00FA6B76"/>
    <w:rsid w:val="00FB044A"/>
    <w:rsid w:val="00FB282C"/>
    <w:rsid w:val="00FB44D5"/>
    <w:rsid w:val="00FC13AC"/>
    <w:rsid w:val="00FC1DEB"/>
    <w:rsid w:val="00FC3280"/>
    <w:rsid w:val="00FC59D4"/>
    <w:rsid w:val="00FC5DD7"/>
    <w:rsid w:val="00FD1F38"/>
    <w:rsid w:val="00FE2360"/>
    <w:rsid w:val="00FE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C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7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B67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3">
    <w:name w:val="Table Grid"/>
    <w:basedOn w:val="a1"/>
    <w:uiPriority w:val="59"/>
    <w:rsid w:val="00D054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0739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3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3701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C3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7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B67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3">
    <w:name w:val="Table Grid"/>
    <w:basedOn w:val="a1"/>
    <w:uiPriority w:val="59"/>
    <w:rsid w:val="00D054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0739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3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370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6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45880" TargetMode="External"/><Relationship Id="rId13" Type="http://schemas.openxmlformats.org/officeDocument/2006/relationships/hyperlink" Target="https://normativ.kontur.ru/document?moduleid=1&amp;documentid=423500" TargetMode="External"/><Relationship Id="rId18" Type="http://schemas.openxmlformats.org/officeDocument/2006/relationships/hyperlink" Target="https://normativ.kontur.ru/document?moduleid=1&amp;documentid=44588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normativ.kontur.ru/document?moduleid=1&amp;documentid=386838" TargetMode="External"/><Relationship Id="rId7" Type="http://schemas.openxmlformats.org/officeDocument/2006/relationships/hyperlink" Target="https://normativ.kontur.ru/document?moduleid=1&amp;documentid=423500" TargetMode="External"/><Relationship Id="rId12" Type="http://schemas.openxmlformats.org/officeDocument/2006/relationships/hyperlink" Target="https://normativ.kontur.ru/document?moduleid=1&amp;documentid=445880" TargetMode="External"/><Relationship Id="rId17" Type="http://schemas.openxmlformats.org/officeDocument/2006/relationships/hyperlink" Target="https://normativ.kontur.ru/document?moduleid=1&amp;documentid=4235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?moduleid=1&amp;documentid=423500" TargetMode="External"/><Relationship Id="rId20" Type="http://schemas.openxmlformats.org/officeDocument/2006/relationships/hyperlink" Target="https://normativ.kontur.ru/document?moduleid=1&amp;documentid=42350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normativ.kontur.ru/document?moduleid=1&amp;documentid=44588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42350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445880" TargetMode="External"/><Relationship Id="rId19" Type="http://schemas.openxmlformats.org/officeDocument/2006/relationships/hyperlink" Target="https://normativ.kontur.ru/document?moduleid=1&amp;documentid=4235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45880" TargetMode="External"/><Relationship Id="rId14" Type="http://schemas.openxmlformats.org/officeDocument/2006/relationships/hyperlink" Target="https://normativ.kontur.ru/document?moduleid=1&amp;documentid=423500" TargetMode="External"/><Relationship Id="rId22" Type="http://schemas.openxmlformats.org/officeDocument/2006/relationships/hyperlink" Target="https://normativ.kontur.ru/document?moduleid=1&amp;documentid=4235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6714</Words>
  <Characters>38272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ATT06</dc:creator>
  <cp:lastModifiedBy>Sekretar</cp:lastModifiedBy>
  <cp:revision>2</cp:revision>
  <cp:lastPrinted>2023-10-20T06:36:00Z</cp:lastPrinted>
  <dcterms:created xsi:type="dcterms:W3CDTF">2023-11-03T12:24:00Z</dcterms:created>
  <dcterms:modified xsi:type="dcterms:W3CDTF">2023-11-03T12:24:00Z</dcterms:modified>
</cp:coreProperties>
</file>